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2AA19" w14:textId="7B0B6AF2" w:rsidR="00101EB1" w:rsidRDefault="00246DE2">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#132</w:t>
      </w:r>
      <w:r>
        <w:rPr>
          <w:rFonts w:ascii="Arial" w:eastAsia="MS Mincho" w:hAnsi="Arial" w:cs="Arial"/>
          <w:b/>
          <w:sz w:val="24"/>
          <w:lang w:eastAsia="en-US"/>
        </w:rPr>
        <w:tab/>
      </w:r>
      <w:r w:rsidR="005F37D0" w:rsidRPr="005F37D0">
        <w:rPr>
          <w:rFonts w:ascii="Arial" w:eastAsia="MS Mincho" w:hAnsi="Arial" w:cs="Arial"/>
          <w:b/>
          <w:sz w:val="24"/>
          <w:lang w:eastAsia="en-US"/>
        </w:rPr>
        <w:t>R2-2508519</w:t>
      </w:r>
    </w:p>
    <w:p w14:paraId="5FA45440" w14:textId="77777777" w:rsidR="00101EB1" w:rsidRDefault="00246DE2">
      <w:pPr>
        <w:tabs>
          <w:tab w:val="right" w:pos="9639"/>
        </w:tabs>
        <w:overflowPunct/>
        <w:autoSpaceDE/>
        <w:autoSpaceDN/>
        <w:adjustRightInd/>
        <w:spacing w:after="0"/>
        <w:textAlignment w:val="auto"/>
        <w:rPr>
          <w:rFonts w:ascii="Arial" w:eastAsia="SimSun" w:hAnsi="Arial" w:cs="Arial"/>
          <w:b/>
          <w:sz w:val="24"/>
          <w:lang w:eastAsia="en-US"/>
        </w:rPr>
      </w:pPr>
      <w:r>
        <w:rPr>
          <w:rFonts w:ascii="Arial" w:eastAsia="MS Mincho" w:hAnsi="Arial" w:cs="Arial"/>
          <w:b/>
          <w:sz w:val="24"/>
          <w:lang w:eastAsia="en-US"/>
        </w:rPr>
        <w:t>Dallas, USA, 17</w:t>
      </w:r>
      <w:r>
        <w:rPr>
          <w:rFonts w:ascii="Arial" w:eastAsia="MS Mincho" w:hAnsi="Arial" w:cs="Arial"/>
          <w:b/>
          <w:sz w:val="24"/>
          <w:vertAlign w:val="superscript"/>
          <w:lang w:eastAsia="en-US"/>
        </w:rPr>
        <w:t>th</w:t>
      </w:r>
      <w:r>
        <w:rPr>
          <w:rFonts w:ascii="Arial" w:eastAsia="MS Mincho" w:hAnsi="Arial" w:cs="Arial"/>
          <w:b/>
          <w:sz w:val="24"/>
          <w:lang w:eastAsia="en-US"/>
        </w:rPr>
        <w:t xml:space="preserve"> –21</w:t>
      </w:r>
      <w:r>
        <w:rPr>
          <w:rFonts w:ascii="Arial" w:eastAsia="MS Mincho" w:hAnsi="Arial" w:cs="Arial"/>
          <w:b/>
          <w:sz w:val="24"/>
          <w:vertAlign w:val="superscript"/>
          <w:lang w:eastAsia="en-US"/>
        </w:rPr>
        <w:t>st</w:t>
      </w:r>
      <w:r>
        <w:rPr>
          <w:rFonts w:ascii="Arial" w:eastAsia="MS Mincho" w:hAnsi="Arial" w:cs="Arial"/>
          <w:b/>
          <w:sz w:val="24"/>
          <w:lang w:eastAsia="en-US"/>
        </w:rPr>
        <w:t xml:space="preserve"> November, 2025</w:t>
      </w:r>
    </w:p>
    <w:p w14:paraId="3E410CEB" w14:textId="77777777" w:rsidR="00101EB1" w:rsidRDefault="00101EB1">
      <w:pPr>
        <w:tabs>
          <w:tab w:val="left" w:pos="1701"/>
          <w:tab w:val="right" w:pos="9639"/>
        </w:tabs>
        <w:spacing w:after="240"/>
        <w:textAlignment w:val="auto"/>
        <w:rPr>
          <w:rFonts w:eastAsia="MS Mincho" w:cs="Arial"/>
          <w:b/>
          <w:sz w:val="24"/>
          <w:szCs w:val="24"/>
          <w:lang w:eastAsia="en-US"/>
        </w:rPr>
      </w:pPr>
    </w:p>
    <w:p w14:paraId="60995BE6" w14:textId="77777777" w:rsidR="00101EB1" w:rsidRDefault="00246DE2">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10.3.3.2</w:t>
      </w:r>
    </w:p>
    <w:p w14:paraId="76678029" w14:textId="77777777" w:rsidR="00101EB1" w:rsidRDefault="00246DE2">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7BAC9D87" w14:textId="0012D0FC" w:rsidR="00101EB1" w:rsidRDefault="00246DE2">
      <w:pPr>
        <w:tabs>
          <w:tab w:val="left" w:pos="1701"/>
          <w:tab w:val="right" w:pos="9639"/>
        </w:tabs>
        <w:spacing w:after="240"/>
        <w:ind w:left="1699" w:hangingChars="705" w:hanging="1699"/>
        <w:textAlignment w:val="auto"/>
        <w:rPr>
          <w:rFonts w:ascii="Arial" w:eastAsia="MS Mincho" w:hAnsi="Arial" w:cs="Arial"/>
          <w:b/>
          <w:color w:val="FF0000"/>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 xml:space="preserve">Discussion on </w:t>
      </w:r>
      <w:r w:rsidR="008E194C" w:rsidRPr="008E194C">
        <w:rPr>
          <w:rFonts w:ascii="Arial" w:eastAsia="MS Mincho" w:hAnsi="Arial" w:cs="Arial"/>
          <w:b/>
          <w:sz w:val="24"/>
          <w:szCs w:val="24"/>
          <w:lang w:eastAsia="en-US"/>
        </w:rPr>
        <w:t>network and UE</w:t>
      </w:r>
      <w:r w:rsidR="008E194C">
        <w:rPr>
          <w:rFonts w:ascii="Arial" w:eastAsia="MS Mincho" w:hAnsi="Arial" w:cs="Arial"/>
          <w:b/>
          <w:sz w:val="24"/>
          <w:szCs w:val="24"/>
          <w:lang w:eastAsia="en-US"/>
        </w:rPr>
        <w:t xml:space="preserve"> </w:t>
      </w:r>
      <w:r>
        <w:rPr>
          <w:rFonts w:ascii="Arial" w:eastAsia="MS Mincho" w:hAnsi="Arial" w:cs="Arial"/>
          <w:b/>
          <w:sz w:val="24"/>
          <w:szCs w:val="24"/>
          <w:lang w:eastAsia="en-US"/>
        </w:rPr>
        <w:t>energy efficiency</w:t>
      </w:r>
    </w:p>
    <w:p w14:paraId="28242EF8" w14:textId="77777777" w:rsidR="00101EB1" w:rsidRDefault="00246DE2">
      <w:pPr>
        <w:tabs>
          <w:tab w:val="left" w:pos="1985"/>
        </w:tabs>
        <w:textAlignment w:val="auto"/>
        <w:rPr>
          <w:rFonts w:ascii="Arial" w:eastAsia="MS Mincho" w:hAnsi="Arial" w:cs="Arial"/>
          <w:color w:val="FF0000"/>
          <w:sz w:val="24"/>
          <w:szCs w:val="24"/>
          <w:lang w:eastAsia="en-US"/>
        </w:rPr>
      </w:pPr>
      <w:r>
        <w:rPr>
          <w:rFonts w:ascii="Arial" w:eastAsia="MS Mincho" w:hAnsi="Arial" w:cs="Arial"/>
          <w:b/>
          <w:sz w:val="24"/>
          <w:szCs w:val="24"/>
          <w:lang w:eastAsia="en-US"/>
        </w:rPr>
        <w:t xml:space="preserve">Document for: Discussion and Decision </w:t>
      </w:r>
    </w:p>
    <w:p w14:paraId="0F2A9B5E" w14:textId="77777777" w:rsidR="00101EB1" w:rsidRDefault="00246DE2">
      <w:pPr>
        <w:pStyle w:val="Heading1"/>
        <w:rPr>
          <w:rFonts w:eastAsia="SimSun"/>
          <w:lang w:eastAsia="zh-CN"/>
        </w:rPr>
      </w:pPr>
      <w:r>
        <w:rPr>
          <w:rFonts w:eastAsia="SimSun"/>
          <w:lang w:eastAsia="zh-CN"/>
        </w:rPr>
        <w:t>1</w:t>
      </w:r>
      <w:r>
        <w:rPr>
          <w:rFonts w:eastAsia="SimSun"/>
          <w:lang w:eastAsia="zh-CN"/>
        </w:rPr>
        <w:tab/>
        <w:t>Introduction</w:t>
      </w:r>
    </w:p>
    <w:p w14:paraId="70970C42" w14:textId="77777777" w:rsidR="00101EB1" w:rsidRDefault="00246DE2">
      <w:pPr>
        <w:rPr>
          <w:rStyle w:val="CommentReference"/>
          <w:lang w:val="en-US" w:eastAsia="zh-CN"/>
        </w:rPr>
      </w:pPr>
      <w:r>
        <w:rPr>
          <w:lang w:eastAsia="en-GB"/>
        </w:rPr>
        <w:t>The 6G network and UE energy efficiency was discussed in RAN2#131bis meeting with the following agreements [1]:</w:t>
      </w:r>
    </w:p>
    <w:tbl>
      <w:tblPr>
        <w:tblStyle w:val="TableGrid"/>
        <w:tblW w:w="0" w:type="auto"/>
        <w:tblLook w:val="04A0" w:firstRow="1" w:lastRow="0" w:firstColumn="1" w:lastColumn="0" w:noHBand="0" w:noVBand="1"/>
      </w:tblPr>
      <w:tblGrid>
        <w:gridCol w:w="9631"/>
      </w:tblGrid>
      <w:tr w:rsidR="00101EB1" w14:paraId="33BCDBA9" w14:textId="77777777">
        <w:tc>
          <w:tcPr>
            <w:tcW w:w="9631" w:type="dxa"/>
          </w:tcPr>
          <w:p w14:paraId="6DBE3922" w14:textId="77777777" w:rsidR="00101EB1" w:rsidRDefault="00246DE2">
            <w:pPr>
              <w:pStyle w:val="Doc-text2"/>
              <w:tabs>
                <w:tab w:val="clear" w:pos="1622"/>
                <w:tab w:val="left" w:pos="1305"/>
              </w:tabs>
              <w:ind w:left="313"/>
              <w:rPr>
                <w:rStyle w:val="CommentReference"/>
                <w:bCs/>
                <w:sz w:val="20"/>
                <w:szCs w:val="20"/>
              </w:rPr>
            </w:pPr>
            <w:r>
              <w:t>Design</w:t>
            </w:r>
            <w:r>
              <w:rPr>
                <w:rStyle w:val="CommentReference"/>
                <w:bCs/>
                <w:sz w:val="20"/>
                <w:szCs w:val="20"/>
              </w:rPr>
              <w:t xml:space="preserve"> goal</w:t>
            </w:r>
          </w:p>
          <w:p w14:paraId="35A2C29E" w14:textId="77777777" w:rsidR="00101EB1" w:rsidRDefault="00246DE2">
            <w:pPr>
              <w:pStyle w:val="Doc-text2"/>
              <w:numPr>
                <w:ilvl w:val="0"/>
                <w:numId w:val="8"/>
              </w:numPr>
              <w:tabs>
                <w:tab w:val="clear" w:pos="1622"/>
                <w:tab w:val="left" w:pos="1305"/>
              </w:tabs>
              <w:rPr>
                <w:rStyle w:val="CommentReference"/>
                <w:bCs/>
                <w:sz w:val="20"/>
                <w:szCs w:val="20"/>
              </w:rPr>
            </w:pPr>
            <w:r>
              <w:rPr>
                <w:rStyle w:val="CommentReference"/>
                <w:bCs/>
                <w:sz w:val="20"/>
                <w:szCs w:val="20"/>
              </w:rPr>
              <w:t xml:space="preserve">Strive to develop </w:t>
            </w:r>
            <w:r>
              <w:t>solutions</w:t>
            </w:r>
            <w:r>
              <w:rPr>
                <w:rStyle w:val="CommentReference"/>
                <w:bCs/>
                <w:sz w:val="20"/>
                <w:szCs w:val="20"/>
              </w:rPr>
              <w:t xml:space="preserve"> that consider network energy efficiency and UE power saving</w:t>
            </w:r>
          </w:p>
          <w:p w14:paraId="4010E537" w14:textId="77777777" w:rsidR="00101EB1" w:rsidRDefault="00101EB1">
            <w:pPr>
              <w:pStyle w:val="Doc-text2"/>
              <w:tabs>
                <w:tab w:val="clear" w:pos="1622"/>
                <w:tab w:val="left" w:pos="1305"/>
              </w:tabs>
              <w:ind w:left="-50" w:firstLine="0"/>
              <w:rPr>
                <w:rStyle w:val="CommentReference"/>
                <w:bCs/>
                <w:sz w:val="20"/>
                <w:szCs w:val="20"/>
              </w:rPr>
            </w:pPr>
          </w:p>
          <w:p w14:paraId="63364333" w14:textId="77777777" w:rsidR="00101EB1" w:rsidRDefault="00246DE2">
            <w:pPr>
              <w:pStyle w:val="Agreement"/>
              <w:tabs>
                <w:tab w:val="clear" w:pos="1619"/>
                <w:tab w:val="left" w:pos="313"/>
              </w:tabs>
              <w:ind w:left="313"/>
              <w:rPr>
                <w:rStyle w:val="CommentReference"/>
                <w:sz w:val="20"/>
                <w:szCs w:val="24"/>
              </w:rPr>
            </w:pPr>
            <w:r>
              <w:t xml:space="preserve">For next meeting companies are encouraged to identify what UE/NW power saving features can be considered and improved in 6G while avoiding specifying multiple features for the same purpose.   Focus on solutions that have RAN2 impacts. </w:t>
            </w:r>
          </w:p>
        </w:tc>
      </w:tr>
    </w:tbl>
    <w:p w14:paraId="6F43BDF4" w14:textId="77777777" w:rsidR="00101EB1" w:rsidRDefault="00246DE2">
      <w:pPr>
        <w:rPr>
          <w:lang w:eastAsia="en-GB"/>
        </w:rPr>
      </w:pPr>
      <w:r>
        <w:rPr>
          <w:lang w:eastAsia="en-GB"/>
        </w:rPr>
        <w:t>In this contribution, we discuss the energy efficiency techniques considering both network and UE sides from RAN2 point of view.</w:t>
      </w:r>
    </w:p>
    <w:p w14:paraId="14DB387F" w14:textId="77777777" w:rsidR="00101EB1" w:rsidRDefault="00246DE2">
      <w:pPr>
        <w:pStyle w:val="Heading1"/>
        <w:rPr>
          <w:rFonts w:eastAsia="SimSun"/>
          <w:lang w:eastAsia="zh-CN"/>
        </w:rPr>
      </w:pPr>
      <w:bookmarkStart w:id="0" w:name="_Toc147158671"/>
      <w:bookmarkStart w:id="1" w:name="_Toc499559238"/>
      <w:bookmarkStart w:id="2" w:name="_Toc61387172"/>
      <w:r>
        <w:rPr>
          <w:rFonts w:eastAsia="SimSun"/>
          <w:lang w:eastAsia="zh-CN"/>
        </w:rPr>
        <w:t>2</w:t>
      </w:r>
      <w:r>
        <w:rPr>
          <w:rFonts w:eastAsia="SimSun"/>
          <w:lang w:eastAsia="zh-CN"/>
        </w:rPr>
        <w:tab/>
        <w:t>Discussion</w:t>
      </w:r>
      <w:bookmarkEnd w:id="0"/>
      <w:bookmarkEnd w:id="1"/>
      <w:bookmarkEnd w:id="2"/>
    </w:p>
    <w:p w14:paraId="3913278B" w14:textId="77777777" w:rsidR="00101EB1" w:rsidRDefault="00246DE2">
      <w:pPr>
        <w:pStyle w:val="Heading2"/>
        <w:rPr>
          <w:rFonts w:eastAsia="SimSun"/>
          <w:lang w:eastAsia="zh-CN"/>
        </w:rPr>
      </w:pPr>
      <w:r>
        <w:rPr>
          <w:rFonts w:eastAsia="SimSun"/>
          <w:lang w:eastAsia="zh-CN"/>
        </w:rPr>
        <w:t>2.1</w:t>
      </w:r>
      <w:r>
        <w:rPr>
          <w:rFonts w:eastAsia="SimSun"/>
          <w:lang w:eastAsia="zh-CN"/>
        </w:rPr>
        <w:tab/>
        <w:t>UE energy saving</w:t>
      </w:r>
    </w:p>
    <w:p w14:paraId="2EE0DD4F" w14:textId="179BCB1C" w:rsidR="00101EB1" w:rsidRPr="00537035" w:rsidRDefault="0056209A">
      <w:pPr>
        <w:numPr>
          <w:ilvl w:val="0"/>
          <w:numId w:val="9"/>
        </w:numPr>
        <w:rPr>
          <w:rFonts w:eastAsia="DengXian"/>
          <w:b/>
          <w:bCs/>
          <w:u w:val="single"/>
          <w:lang w:eastAsia="zh-CN"/>
        </w:rPr>
      </w:pPr>
      <w:r>
        <w:rPr>
          <w:rFonts w:eastAsia="DengXian"/>
          <w:b/>
          <w:bCs/>
          <w:u w:val="single"/>
          <w:lang w:eastAsia="zh-CN"/>
        </w:rPr>
        <w:t xml:space="preserve">DL </w:t>
      </w:r>
      <w:r w:rsidR="00170FBB" w:rsidRPr="00170FBB">
        <w:rPr>
          <w:rFonts w:eastAsia="DengXian"/>
          <w:b/>
          <w:bCs/>
          <w:u w:val="single"/>
          <w:lang w:eastAsia="zh-CN"/>
        </w:rPr>
        <w:t>WUS</w:t>
      </w:r>
      <w:r w:rsidR="00170FBB">
        <w:rPr>
          <w:rFonts w:eastAsia="DengXian"/>
          <w:b/>
          <w:bCs/>
          <w:u w:val="single"/>
          <w:lang w:eastAsia="zh-CN"/>
        </w:rPr>
        <w:t xml:space="preserve"> mechanism</w:t>
      </w:r>
    </w:p>
    <w:p w14:paraId="430B4507" w14:textId="51F35DD7" w:rsidR="00101EB1" w:rsidRDefault="00246DE2">
      <w:pPr>
        <w:rPr>
          <w:rFonts w:eastAsia="DengXian"/>
          <w:lang w:eastAsia="zh-CN"/>
        </w:rPr>
      </w:pPr>
      <w:r>
        <w:rPr>
          <w:rFonts w:eastAsia="DengXian"/>
          <w:lang w:eastAsia="zh-CN"/>
        </w:rPr>
        <w:t xml:space="preserve">For energy saving </w:t>
      </w:r>
      <w:r>
        <w:rPr>
          <w:lang w:eastAsia="en-GB"/>
        </w:rPr>
        <w:t xml:space="preserve">techniques in time domain, one basic idea is to reduce the time of PDCCH monitoring, e.g., the PDCCH monitoring for paging in IDLE, or PDCCH monitoring for data scheduling in CONNECTED. Following this logic, DL wake-up signals (WUSs) were introduced in 5G. Specifically, PEI and LP-WUS were introduced in IDLE to reduce the </w:t>
      </w:r>
      <w:r w:rsidR="00537035">
        <w:rPr>
          <w:lang w:eastAsia="en-GB"/>
        </w:rPr>
        <w:t>unnecessary</w:t>
      </w:r>
      <w:r>
        <w:rPr>
          <w:lang w:eastAsia="en-GB"/>
        </w:rPr>
        <w:t xml:space="preserve"> PO monitoring and associated SSB measurements. DCP and LP-WUS were introduced in CONNECTED to avoid PDCCH monitoring when there is no data transmission for the UE. However, since the different wake-up schemes were introduced in different releases, there were duplicated </w:t>
      </w:r>
      <w:r w:rsidR="00313DB6">
        <w:rPr>
          <w:lang w:eastAsia="en-GB"/>
        </w:rPr>
        <w:t xml:space="preserve">functionalities </w:t>
      </w:r>
      <w:r>
        <w:rPr>
          <w:lang w:eastAsia="en-GB"/>
        </w:rPr>
        <w:t>with</w:t>
      </w:r>
      <w:r w:rsidR="00313DB6">
        <w:rPr>
          <w:lang w:eastAsia="en-GB"/>
        </w:rPr>
        <w:t xml:space="preserve">in </w:t>
      </w:r>
      <w:r w:rsidR="00030F8C">
        <w:rPr>
          <w:lang w:eastAsia="en-GB"/>
        </w:rPr>
        <w:t xml:space="preserve">each of </w:t>
      </w:r>
      <w:r w:rsidR="00313DB6">
        <w:rPr>
          <w:lang w:eastAsia="en-GB"/>
        </w:rPr>
        <w:t>them</w:t>
      </w:r>
      <w:r w:rsidR="005F37D0">
        <w:rPr>
          <w:lang w:eastAsia="en-GB"/>
        </w:rPr>
        <w:t xml:space="preserve"> which made it</w:t>
      </w:r>
      <w:r>
        <w:rPr>
          <w:lang w:eastAsia="en-GB"/>
        </w:rPr>
        <w:t xml:space="preserve"> difficult to be </w:t>
      </w:r>
      <w:r w:rsidR="00537035">
        <w:rPr>
          <w:lang w:eastAsia="en-GB"/>
        </w:rPr>
        <w:t>commercialized</w:t>
      </w:r>
      <w:r>
        <w:rPr>
          <w:lang w:eastAsia="en-GB"/>
        </w:rPr>
        <w:t xml:space="preserve">. </w:t>
      </w:r>
      <w:r w:rsidR="009A3F8E">
        <w:rPr>
          <w:lang w:eastAsia="en-GB"/>
        </w:rPr>
        <w:t>Building on lessons from 5G</w:t>
      </w:r>
      <w:r>
        <w:rPr>
          <w:lang w:eastAsia="en-GB"/>
        </w:rPr>
        <w:t xml:space="preserve">, in 6G Day-1, we should target a </w:t>
      </w:r>
      <w:r>
        <w:t xml:space="preserve">single </w:t>
      </w:r>
      <w:r>
        <w:rPr>
          <w:lang w:eastAsia="en-GB"/>
        </w:rPr>
        <w:t xml:space="preserve">wake-up </w:t>
      </w:r>
      <w:r>
        <w:t>mechanism for IDLE and CONNECTED mode</w:t>
      </w:r>
      <w:r w:rsidR="00313DB6">
        <w:t>s</w:t>
      </w:r>
      <w:r>
        <w:t xml:space="preserve">. </w:t>
      </w:r>
      <w:r w:rsidR="006D0711" w:rsidRPr="006D0711">
        <w:t xml:space="preserve">The commonality of the above mentioned 5G mechanism is using a DL signal to wake up </w:t>
      </w:r>
      <w:r w:rsidR="00313DB6">
        <w:t xml:space="preserve">a </w:t>
      </w:r>
      <w:r w:rsidR="006D0711" w:rsidRPr="006D0711">
        <w:t>UE for PDCCH monitoring. Therefore, a DL WUS mechanism can be considered a starting point for 6G.</w:t>
      </w:r>
    </w:p>
    <w:p w14:paraId="5D57E9D4" w14:textId="488279DC" w:rsidR="00101EB1" w:rsidRDefault="00313DB6">
      <w:pPr>
        <w:rPr>
          <w:rFonts w:eastAsia="DengXian"/>
          <w:lang w:eastAsia="zh-CN"/>
        </w:rPr>
      </w:pPr>
      <w:r>
        <w:rPr>
          <w:rFonts w:eastAsia="DengXian"/>
          <w:lang w:eastAsia="zh-CN"/>
        </w:rPr>
        <w:t xml:space="preserve">The </w:t>
      </w:r>
      <w:r w:rsidR="00246DE2">
        <w:rPr>
          <w:rFonts w:eastAsia="DengXian"/>
          <w:lang w:eastAsia="zh-CN"/>
        </w:rPr>
        <w:t xml:space="preserve">DL WUS mechanism highly relies on </w:t>
      </w:r>
      <w:r>
        <w:rPr>
          <w:rFonts w:eastAsia="DengXian"/>
          <w:lang w:eastAsia="zh-CN"/>
        </w:rPr>
        <w:t xml:space="preserve">the </w:t>
      </w:r>
      <w:r w:rsidR="00246DE2">
        <w:rPr>
          <w:rFonts w:eastAsia="DengXian"/>
          <w:lang w:eastAsia="zh-CN"/>
        </w:rPr>
        <w:t xml:space="preserve">RAN1 study, e.g., the DL WUS signal design. In </w:t>
      </w:r>
      <w:r w:rsidR="00246DE2">
        <w:rPr>
          <w:rFonts w:eastAsia="DengXian" w:hint="eastAsia"/>
          <w:lang w:eastAsia="zh-CN"/>
        </w:rPr>
        <w:t>R</w:t>
      </w:r>
      <w:r w:rsidR="00246DE2">
        <w:rPr>
          <w:rFonts w:eastAsia="DengXian"/>
          <w:lang w:eastAsia="zh-CN"/>
        </w:rPr>
        <w:t>AN1#122bis meeting, the following agreements related to DL WUS were reached. RAN2 discussion can focus on higher layer procedure design for DL WUS.</w:t>
      </w:r>
    </w:p>
    <w:tbl>
      <w:tblPr>
        <w:tblStyle w:val="TableGrid"/>
        <w:tblW w:w="0" w:type="auto"/>
        <w:tblLook w:val="04A0" w:firstRow="1" w:lastRow="0" w:firstColumn="1" w:lastColumn="0" w:noHBand="0" w:noVBand="1"/>
      </w:tblPr>
      <w:tblGrid>
        <w:gridCol w:w="9631"/>
      </w:tblGrid>
      <w:tr w:rsidR="00101EB1" w14:paraId="28E6C226" w14:textId="77777777">
        <w:tc>
          <w:tcPr>
            <w:tcW w:w="9631" w:type="dxa"/>
          </w:tcPr>
          <w:p w14:paraId="10B2588A" w14:textId="77777777" w:rsidR="00101EB1" w:rsidRDefault="00246DE2">
            <w:pPr>
              <w:tabs>
                <w:tab w:val="left" w:pos="0"/>
              </w:tabs>
              <w:overflowPunct/>
              <w:autoSpaceDE/>
              <w:autoSpaceDN/>
              <w:adjustRightInd/>
              <w:spacing w:before="0" w:after="0" w:line="256" w:lineRule="auto"/>
              <w:textAlignment w:val="auto"/>
              <w:rPr>
                <w:rFonts w:ascii="Times" w:eastAsia="DengXian" w:hAnsi="Times" w:cs="Arial"/>
                <w:szCs w:val="24"/>
                <w:highlight w:val="green"/>
                <w:lang w:val="en-US" w:eastAsia="zh-CN"/>
              </w:rPr>
            </w:pPr>
            <w:r>
              <w:rPr>
                <w:rFonts w:ascii="Times" w:eastAsia="DengXian" w:hAnsi="Times" w:cs="Arial" w:hint="eastAsia"/>
                <w:szCs w:val="24"/>
                <w:highlight w:val="green"/>
                <w:lang w:val="en-US" w:eastAsia="zh-CN"/>
              </w:rPr>
              <w:t>Agreement</w:t>
            </w:r>
          </w:p>
          <w:p w14:paraId="24FB568A" w14:textId="77777777" w:rsidR="00101EB1" w:rsidRDefault="00246DE2">
            <w:pPr>
              <w:tabs>
                <w:tab w:val="left" w:pos="0"/>
              </w:tabs>
              <w:overflowPunct/>
              <w:autoSpaceDE/>
              <w:autoSpaceDN/>
              <w:adjustRightInd/>
              <w:spacing w:before="0" w:after="0" w:line="254" w:lineRule="auto"/>
              <w:textAlignment w:val="auto"/>
              <w:rPr>
                <w:rFonts w:ascii="Times" w:eastAsia="DengXian" w:hAnsi="Times"/>
                <w:szCs w:val="24"/>
                <w:lang w:val="en-US" w:eastAsia="zh-CN"/>
              </w:rPr>
            </w:pPr>
            <w:r>
              <w:rPr>
                <w:rFonts w:ascii="Times" w:eastAsia="Batang" w:hAnsi="Times"/>
                <w:szCs w:val="24"/>
                <w:lang w:val="en-US" w:eastAsia="en-US"/>
              </w:rPr>
              <w:t xml:space="preserve">Study and evaluate DL WUS </w:t>
            </w:r>
            <w:r>
              <w:rPr>
                <w:rFonts w:ascii="Times" w:eastAsia="Batang" w:hAnsi="Times" w:hint="eastAsia"/>
                <w:szCs w:val="24"/>
                <w:lang w:val="en-US" w:eastAsia="en-US"/>
              </w:rPr>
              <w:t xml:space="preserve">of OFDM based sequence </w:t>
            </w:r>
            <w:r>
              <w:rPr>
                <w:rFonts w:ascii="Times" w:eastAsia="Batang" w:hAnsi="Times"/>
                <w:szCs w:val="24"/>
                <w:lang w:val="en-US" w:eastAsia="en-US"/>
              </w:rPr>
              <w:t>and corresponding mechanism</w:t>
            </w:r>
            <w:r>
              <w:rPr>
                <w:rFonts w:ascii="Times" w:eastAsia="DengXian" w:hAnsi="Times" w:hint="eastAsia"/>
                <w:szCs w:val="24"/>
                <w:lang w:val="en-US" w:eastAsia="zh-CN"/>
              </w:rPr>
              <w:t>s</w:t>
            </w:r>
            <w:r>
              <w:rPr>
                <w:rFonts w:ascii="Times" w:eastAsia="Batang" w:hAnsi="Times"/>
                <w:szCs w:val="24"/>
                <w:lang w:val="en-US" w:eastAsia="en-US"/>
              </w:rPr>
              <w:t xml:space="preserve"> for 6GR EE improvement, regarding </w:t>
            </w:r>
            <w:r>
              <w:rPr>
                <w:rFonts w:ascii="Times" w:eastAsia="DengXian" w:hAnsi="Times" w:hint="eastAsia"/>
                <w:szCs w:val="24"/>
                <w:lang w:val="en-US" w:eastAsia="zh-CN"/>
              </w:rPr>
              <w:t xml:space="preserve">at least </w:t>
            </w:r>
            <w:r>
              <w:rPr>
                <w:rFonts w:ascii="Times" w:eastAsia="Batang" w:hAnsi="Times"/>
                <w:szCs w:val="24"/>
                <w:lang w:val="en-US" w:eastAsia="en-US"/>
              </w:rPr>
              <w:t>the following aspects:</w:t>
            </w:r>
          </w:p>
          <w:p w14:paraId="5933ACA5" w14:textId="77777777" w:rsidR="00101EB1" w:rsidRDefault="00246DE2">
            <w:pPr>
              <w:widowControl w:val="0"/>
              <w:numPr>
                <w:ilvl w:val="0"/>
                <w:numId w:val="10"/>
              </w:numPr>
              <w:tabs>
                <w:tab w:val="left" w:pos="0"/>
              </w:tabs>
              <w:suppressAutoHyphens/>
              <w:overflowPunct/>
              <w:autoSpaceDE/>
              <w:autoSpaceDN/>
              <w:adjustRightInd/>
              <w:spacing w:before="0" w:after="0" w:line="254" w:lineRule="auto"/>
              <w:textAlignment w:val="auto"/>
              <w:rPr>
                <w:rFonts w:ascii="Times" w:eastAsia="Batang" w:hAnsi="Times"/>
                <w:szCs w:val="24"/>
                <w:lang w:val="en-US" w:eastAsia="en-US"/>
              </w:rPr>
            </w:pPr>
            <w:r>
              <w:rPr>
                <w:rFonts w:ascii="Times" w:eastAsia="Batang" w:hAnsi="Times"/>
                <w:szCs w:val="24"/>
                <w:lang w:val="en-US" w:eastAsia="en-US"/>
              </w:rPr>
              <w:t xml:space="preserve">Coverage target for </w:t>
            </w:r>
            <w:r>
              <w:rPr>
                <w:rFonts w:ascii="Times" w:eastAsia="DengXian" w:hAnsi="Times" w:hint="eastAsia"/>
                <w:szCs w:val="24"/>
                <w:lang w:val="en-US" w:eastAsia="zh-CN"/>
              </w:rPr>
              <w:t xml:space="preserve">DL </w:t>
            </w:r>
            <w:r>
              <w:rPr>
                <w:rFonts w:ascii="Times" w:eastAsia="Batang" w:hAnsi="Times"/>
                <w:szCs w:val="24"/>
                <w:lang w:val="en-US" w:eastAsia="en-US"/>
              </w:rPr>
              <w:t>WUS (e.g., same as PDCCH, common sync signal, or other)</w:t>
            </w:r>
          </w:p>
          <w:p w14:paraId="2E731ED8" w14:textId="77777777" w:rsidR="00101EB1" w:rsidRDefault="00246DE2">
            <w:pPr>
              <w:widowControl w:val="0"/>
              <w:numPr>
                <w:ilvl w:val="0"/>
                <w:numId w:val="10"/>
              </w:numPr>
              <w:tabs>
                <w:tab w:val="left" w:pos="0"/>
              </w:tabs>
              <w:suppressAutoHyphens/>
              <w:wordWrap w:val="0"/>
              <w:overflowPunct/>
              <w:autoSpaceDE/>
              <w:autoSpaceDN/>
              <w:adjustRightInd/>
              <w:spacing w:before="0" w:after="0" w:line="254" w:lineRule="auto"/>
              <w:textAlignment w:val="auto"/>
              <w:rPr>
                <w:rFonts w:ascii="Times" w:eastAsia="Batang" w:hAnsi="Times"/>
                <w:szCs w:val="24"/>
                <w:lang w:val="en-US" w:eastAsia="en-US"/>
              </w:rPr>
            </w:pPr>
            <w:r>
              <w:rPr>
                <w:rFonts w:ascii="Times" w:eastAsia="DengXian" w:hAnsi="Times" w:hint="eastAsia"/>
                <w:szCs w:val="24"/>
                <w:lang w:val="en-US" w:eastAsia="zh-CN"/>
              </w:rPr>
              <w:t>M</w:t>
            </w:r>
            <w:r>
              <w:rPr>
                <w:rFonts w:ascii="Times" w:eastAsia="Batang" w:hAnsi="Times"/>
                <w:szCs w:val="24"/>
                <w:lang w:val="en-US" w:eastAsia="en-US"/>
              </w:rPr>
              <w:t>easurements and/or synchronization.</w:t>
            </w:r>
          </w:p>
          <w:p w14:paraId="11730356" w14:textId="77777777" w:rsidR="00101EB1" w:rsidRDefault="00246DE2">
            <w:pPr>
              <w:widowControl w:val="0"/>
              <w:numPr>
                <w:ilvl w:val="0"/>
                <w:numId w:val="10"/>
              </w:numPr>
              <w:tabs>
                <w:tab w:val="left" w:pos="0"/>
              </w:tabs>
              <w:suppressAutoHyphens/>
              <w:overflowPunct/>
              <w:autoSpaceDE/>
              <w:autoSpaceDN/>
              <w:adjustRightInd/>
              <w:spacing w:before="0" w:after="0" w:line="254" w:lineRule="auto"/>
              <w:textAlignment w:val="auto"/>
              <w:rPr>
                <w:rFonts w:ascii="Times" w:eastAsia="Batang" w:hAnsi="Times"/>
                <w:szCs w:val="24"/>
                <w:lang w:val="en-US" w:eastAsia="en-US"/>
              </w:rPr>
            </w:pPr>
            <w:r>
              <w:rPr>
                <w:rFonts w:ascii="Times" w:eastAsia="DengXian" w:hAnsi="Times" w:hint="eastAsia"/>
                <w:szCs w:val="24"/>
                <w:lang w:val="en-US" w:eastAsia="zh-CN"/>
              </w:rPr>
              <w:t>S</w:t>
            </w:r>
            <w:r>
              <w:rPr>
                <w:rFonts w:ascii="Times" w:eastAsia="Batang" w:hAnsi="Times"/>
                <w:szCs w:val="24"/>
                <w:lang w:val="en-US" w:eastAsia="en-US"/>
              </w:rPr>
              <w:t xml:space="preserve">ystem overhead </w:t>
            </w:r>
            <w:r>
              <w:rPr>
                <w:rFonts w:ascii="Times" w:eastAsia="Batang" w:hAnsi="Times" w:hint="eastAsia"/>
                <w:szCs w:val="24"/>
                <w:lang w:val="en-US" w:eastAsia="en-US"/>
              </w:rPr>
              <w:t>and network energy consumption/U</w:t>
            </w:r>
            <w:r>
              <w:rPr>
                <w:rFonts w:ascii="Times" w:eastAsia="DengXian" w:hAnsi="Times" w:hint="eastAsia"/>
                <w:szCs w:val="24"/>
                <w:lang w:val="en-US" w:eastAsia="zh-CN"/>
              </w:rPr>
              <w:t xml:space="preserve">E energy saving </w:t>
            </w:r>
            <w:r>
              <w:rPr>
                <w:rFonts w:ascii="Times" w:eastAsia="Batang" w:hAnsi="Times"/>
                <w:szCs w:val="24"/>
                <w:lang w:val="en-US" w:eastAsia="en-US"/>
              </w:rPr>
              <w:t>for UE operation with the DL WUS.</w:t>
            </w:r>
          </w:p>
          <w:p w14:paraId="0453BCEF" w14:textId="77777777" w:rsidR="00101EB1" w:rsidRDefault="00246DE2">
            <w:pPr>
              <w:widowControl w:val="0"/>
              <w:numPr>
                <w:ilvl w:val="0"/>
                <w:numId w:val="10"/>
              </w:numPr>
              <w:tabs>
                <w:tab w:val="left" w:pos="0"/>
              </w:tabs>
              <w:suppressAutoHyphens/>
              <w:wordWrap w:val="0"/>
              <w:overflowPunct/>
              <w:autoSpaceDE/>
              <w:autoSpaceDN/>
              <w:adjustRightInd/>
              <w:spacing w:before="0" w:after="0" w:line="256" w:lineRule="auto"/>
              <w:textAlignment w:val="auto"/>
              <w:rPr>
                <w:rFonts w:ascii="Times" w:eastAsia="DengXian" w:hAnsi="Times" w:cs="Arial"/>
                <w:szCs w:val="24"/>
                <w:lang w:val="en-US" w:eastAsia="zh-CN"/>
              </w:rPr>
            </w:pPr>
            <w:r>
              <w:rPr>
                <w:rFonts w:ascii="Times" w:eastAsia="DengXian" w:hAnsi="Times" w:hint="eastAsia"/>
                <w:szCs w:val="24"/>
                <w:lang w:val="en-US" w:eastAsia="zh-CN"/>
              </w:rPr>
              <w:t>RRC states</w:t>
            </w:r>
          </w:p>
          <w:p w14:paraId="1B83C344" w14:textId="77777777" w:rsidR="00101EB1" w:rsidRDefault="00246DE2">
            <w:pPr>
              <w:widowControl w:val="0"/>
              <w:numPr>
                <w:ilvl w:val="0"/>
                <w:numId w:val="10"/>
              </w:numPr>
              <w:tabs>
                <w:tab w:val="left" w:pos="0"/>
              </w:tabs>
              <w:suppressAutoHyphens/>
              <w:wordWrap w:val="0"/>
              <w:overflowPunct/>
              <w:autoSpaceDE/>
              <w:autoSpaceDN/>
              <w:adjustRightInd/>
              <w:spacing w:before="0" w:after="0" w:line="256" w:lineRule="auto"/>
              <w:textAlignment w:val="auto"/>
              <w:rPr>
                <w:rFonts w:ascii="Times" w:eastAsia="DengXian" w:hAnsi="Times" w:cs="Arial"/>
                <w:szCs w:val="24"/>
                <w:lang w:val="en-US" w:eastAsia="zh-CN"/>
              </w:rPr>
            </w:pPr>
            <w:r>
              <w:rPr>
                <w:rFonts w:ascii="Times" w:eastAsia="DengXian" w:hAnsi="Times" w:hint="eastAsia"/>
                <w:szCs w:val="24"/>
                <w:lang w:val="en-US" w:eastAsia="zh-CN"/>
              </w:rPr>
              <w:t>Other functionalities</w:t>
            </w:r>
          </w:p>
        </w:tc>
      </w:tr>
    </w:tbl>
    <w:p w14:paraId="37B2F95B" w14:textId="7611AA4C" w:rsidR="00101EB1" w:rsidRDefault="00246DE2">
      <w:pPr>
        <w:rPr>
          <w:b/>
        </w:rPr>
      </w:pPr>
      <w:r>
        <w:rPr>
          <w:b/>
          <w:lang w:val="en-US" w:eastAsia="zh-CN" w:bidi="ar"/>
        </w:rPr>
        <w:t xml:space="preserve">Observation 1: </w:t>
      </w:r>
      <w:r w:rsidR="00313DB6">
        <w:rPr>
          <w:b/>
          <w:lang w:val="en-US" w:eastAsia="zh-CN" w:bidi="ar"/>
        </w:rPr>
        <w:t>A w</w:t>
      </w:r>
      <w:r>
        <w:rPr>
          <w:b/>
          <w:lang w:val="en-US" w:eastAsia="zh-CN" w:bidi="ar"/>
        </w:rPr>
        <w:t>ake-up mechanism is beneficial for UE energy saving due to PDCCH monitoring reduction in time domain. RAN1 has agreed to study and evaluate DL WUS of OFDM based sequence and corresponding mechanisms for 6GR EE improvement.</w:t>
      </w:r>
    </w:p>
    <w:p w14:paraId="6814F1D2" w14:textId="49D565C3" w:rsidR="00101EB1" w:rsidRDefault="00246DE2">
      <w:r>
        <w:rPr>
          <w:rFonts w:eastAsia="DengXian"/>
          <w:lang w:eastAsia="zh-CN"/>
        </w:rPr>
        <w:lastRenderedPageBreak/>
        <w:t xml:space="preserve">In IDLE mode, </w:t>
      </w:r>
      <w:r w:rsidR="00313DB6">
        <w:rPr>
          <w:rFonts w:eastAsia="DengXian"/>
          <w:lang w:eastAsia="zh-CN"/>
        </w:rPr>
        <w:t xml:space="preserve">a </w:t>
      </w:r>
      <w:r>
        <w:t>UE is required to monitor PO</w:t>
      </w:r>
      <w:r w:rsidR="00313DB6">
        <w:t>s</w:t>
      </w:r>
      <w:r>
        <w:t xml:space="preserve"> for paging message reception in every I-DRX cycle. In addition, before </w:t>
      </w:r>
      <w:r w:rsidR="00313DB6">
        <w:t xml:space="preserve">the </w:t>
      </w:r>
      <w:r>
        <w:t xml:space="preserve">UE performs paging monitoring (and measurements), 2 or 3 SSBs are needed for finer synchronization, during which </w:t>
      </w:r>
      <w:r w:rsidR="00313DB6">
        <w:t xml:space="preserve">the </w:t>
      </w:r>
      <w:r>
        <w:t xml:space="preserve">UE can only stay in light-sleep mode to avoid synchronization degradation. It brings higher power consumption due to the potential unnecessary PO monitoring and the shorter deep-sleep mode for SSB measurement. In this context, DL WUS can be studied to reduce or even avoid (i.e., via per UE wake-up) the </w:t>
      </w:r>
      <w:r w:rsidR="005029B2">
        <w:t>unnecessary wake-up due to the paging for other UEs,</w:t>
      </w:r>
      <w:r>
        <w:t xml:space="preserve"> to save UE energy in IDLE.</w:t>
      </w:r>
    </w:p>
    <w:p w14:paraId="068DF65C" w14:textId="77777777" w:rsidR="00101EB1" w:rsidRDefault="00246DE2">
      <w:pPr>
        <w:rPr>
          <w:b/>
          <w:lang w:val="en-US" w:eastAsia="zh-CN" w:bidi="ar"/>
        </w:rPr>
      </w:pPr>
      <w:r>
        <w:rPr>
          <w:b/>
          <w:lang w:val="en-US" w:eastAsia="zh-CN" w:bidi="ar"/>
        </w:rPr>
        <w:t>Proposal 1: RAN2 to study DL WUS for IDLE mode, including</w:t>
      </w:r>
      <w:r>
        <w:rPr>
          <w:rFonts w:eastAsia="DengXian" w:hint="eastAsia"/>
          <w:b/>
          <w:lang w:val="en-US" w:eastAsia="zh-CN" w:bidi="ar"/>
        </w:rPr>
        <w:t xml:space="preserve"> </w:t>
      </w:r>
      <w:r>
        <w:rPr>
          <w:rFonts w:eastAsia="DengXian"/>
          <w:b/>
          <w:lang w:val="en-US" w:eastAsia="zh-CN" w:bidi="ar"/>
        </w:rPr>
        <w:t xml:space="preserve">DL </w:t>
      </w:r>
      <w:r>
        <w:rPr>
          <w:b/>
          <w:lang w:val="en-US" w:eastAsia="zh-CN" w:bidi="ar"/>
        </w:rPr>
        <w:t>WUS for paging.</w:t>
      </w:r>
    </w:p>
    <w:p w14:paraId="0F30DE93" w14:textId="290141DF" w:rsidR="00101EB1" w:rsidRDefault="00246DE2">
      <w:pPr>
        <w:rPr>
          <w:rFonts w:eastAsia="DengXian"/>
          <w:lang w:eastAsia="zh-CN"/>
        </w:rPr>
      </w:pPr>
      <w:r>
        <w:rPr>
          <w:rFonts w:eastAsia="DengXian"/>
          <w:lang w:eastAsia="zh-CN"/>
        </w:rPr>
        <w:t xml:space="preserve">In CONNECTED mode for 5G, </w:t>
      </w:r>
      <w:r w:rsidR="006B6D44" w:rsidRPr="006B6D44">
        <w:rPr>
          <w:rFonts w:eastAsia="DengXian"/>
          <w:lang w:eastAsia="zh-CN"/>
        </w:rPr>
        <w:t>cycle</w:t>
      </w:r>
      <w:r w:rsidR="00151E62">
        <w:rPr>
          <w:rFonts w:eastAsia="DengXian"/>
          <w:lang w:eastAsia="zh-CN"/>
        </w:rPr>
        <w:t xml:space="preserve">-based </w:t>
      </w:r>
      <w:r>
        <w:rPr>
          <w:rFonts w:eastAsia="DengXian"/>
          <w:lang w:eastAsia="zh-CN"/>
        </w:rPr>
        <w:t>C-DRX was designed as a basic UE power saving feature. However, considering dynamic and random data arrival</w:t>
      </w:r>
      <w:r w:rsidR="009A3F8E">
        <w:rPr>
          <w:rFonts w:eastAsia="DengXian"/>
          <w:lang w:eastAsia="zh-CN"/>
        </w:rPr>
        <w:t xml:space="preserve"> for most services</w:t>
      </w:r>
      <w:r>
        <w:rPr>
          <w:rFonts w:eastAsia="DengXian"/>
          <w:lang w:eastAsia="zh-CN"/>
        </w:rPr>
        <w:t xml:space="preserve">, the </w:t>
      </w:r>
      <w:r w:rsidR="006B6D44" w:rsidRPr="006B6D44">
        <w:rPr>
          <w:rFonts w:eastAsia="DengXian"/>
          <w:lang w:eastAsia="zh-CN"/>
        </w:rPr>
        <w:t>cycle</w:t>
      </w:r>
      <w:r>
        <w:rPr>
          <w:rFonts w:eastAsia="DengXian"/>
          <w:lang w:eastAsia="zh-CN"/>
        </w:rPr>
        <w:t xml:space="preserve">-based C-DRX with fixed </w:t>
      </w:r>
      <w:proofErr w:type="spellStart"/>
      <w:r>
        <w:rPr>
          <w:rFonts w:eastAsia="DengXian"/>
          <w:lang w:eastAsia="zh-CN"/>
        </w:rPr>
        <w:t>OnDuration</w:t>
      </w:r>
      <w:proofErr w:type="spellEnd"/>
      <w:r>
        <w:rPr>
          <w:rFonts w:eastAsia="DengXian"/>
          <w:lang w:eastAsia="zh-CN"/>
        </w:rPr>
        <w:t xml:space="preserve"> cannot match the </w:t>
      </w:r>
      <w:r w:rsidR="00D60B28">
        <w:rPr>
          <w:rFonts w:eastAsia="DengXian"/>
          <w:lang w:eastAsia="zh-CN"/>
        </w:rPr>
        <w:t xml:space="preserve">dynamic </w:t>
      </w:r>
      <w:r>
        <w:rPr>
          <w:rFonts w:eastAsia="DengXian"/>
          <w:lang w:eastAsia="zh-CN"/>
        </w:rPr>
        <w:t xml:space="preserve">traffic. In this case, </w:t>
      </w:r>
      <w:r w:rsidR="002A1F88">
        <w:rPr>
          <w:rFonts w:eastAsia="DengXian"/>
          <w:lang w:eastAsia="zh-CN"/>
        </w:rPr>
        <w:t xml:space="preserve">the </w:t>
      </w:r>
      <w:r>
        <w:rPr>
          <w:rFonts w:eastAsia="DengXian"/>
          <w:lang w:eastAsia="zh-CN"/>
        </w:rPr>
        <w:t xml:space="preserve">UE needs to monitor PDCCH in some </w:t>
      </w:r>
      <w:proofErr w:type="spellStart"/>
      <w:r>
        <w:rPr>
          <w:rFonts w:eastAsia="DengXian"/>
          <w:lang w:eastAsia="zh-CN"/>
        </w:rPr>
        <w:t>OnDuration</w:t>
      </w:r>
      <w:proofErr w:type="spellEnd"/>
      <w:r>
        <w:rPr>
          <w:rFonts w:eastAsia="DengXian"/>
          <w:lang w:eastAsia="zh-CN"/>
        </w:rPr>
        <w:t xml:space="preserve"> periods even if there is no data transmission. Hence, DL WUS </w:t>
      </w:r>
      <w:r w:rsidR="004379A4">
        <w:rPr>
          <w:rFonts w:eastAsia="DengXian" w:hint="eastAsia"/>
          <w:lang w:eastAsia="zh-CN"/>
        </w:rPr>
        <w:t>(</w:t>
      </w:r>
      <w:r w:rsidR="004379A4">
        <w:rPr>
          <w:rFonts w:eastAsia="DengXian"/>
          <w:lang w:eastAsia="zh-CN"/>
        </w:rPr>
        <w:t>i.e., DCP</w:t>
      </w:r>
      <w:r w:rsidR="009250E8">
        <w:rPr>
          <w:rFonts w:eastAsia="DengXian"/>
          <w:lang w:eastAsia="zh-CN"/>
        </w:rPr>
        <w:t>/LP-WUS</w:t>
      </w:r>
      <w:r w:rsidR="004379A4">
        <w:rPr>
          <w:rFonts w:eastAsia="DengXian"/>
          <w:lang w:eastAsia="zh-CN"/>
        </w:rPr>
        <w:t>) was</w:t>
      </w:r>
      <w:r>
        <w:rPr>
          <w:rFonts w:eastAsia="DengXian"/>
          <w:lang w:eastAsia="zh-CN"/>
        </w:rPr>
        <w:t xml:space="preserve"> introduced to avoid some “blank” C-DRX Active Time</w:t>
      </w:r>
      <w:r w:rsidR="00313DB6">
        <w:rPr>
          <w:rFonts w:eastAsia="DengXian"/>
          <w:lang w:eastAsia="zh-CN"/>
        </w:rPr>
        <w:t xml:space="preserve"> periods</w:t>
      </w:r>
      <w:r>
        <w:rPr>
          <w:rFonts w:eastAsia="DengXian"/>
          <w:lang w:eastAsia="zh-CN"/>
        </w:rPr>
        <w:t xml:space="preserve">. In Rel-19 LP-WUS, a more flexible LP-WUS based C-DRX (i.e., </w:t>
      </w:r>
      <w:r w:rsidR="00855023">
        <w:rPr>
          <w:rFonts w:eastAsia="DengXian"/>
          <w:lang w:eastAsia="zh-CN"/>
        </w:rPr>
        <w:t xml:space="preserve">LP-WUS </w:t>
      </w:r>
      <w:r>
        <w:rPr>
          <w:rFonts w:eastAsia="DengXian"/>
          <w:lang w:eastAsia="zh-CN"/>
        </w:rPr>
        <w:t xml:space="preserve">Option 1-2) was introduced. It provides both UE energy saving and low latency for data transmission, </w:t>
      </w:r>
      <w:r>
        <w:rPr>
          <w:rFonts w:eastAsia="DengXian" w:hint="eastAsia"/>
          <w:lang w:eastAsia="zh-CN"/>
        </w:rPr>
        <w:t>and</w:t>
      </w:r>
      <w:r>
        <w:rPr>
          <w:rFonts w:eastAsia="DengXian"/>
          <w:lang w:eastAsia="zh-CN"/>
        </w:rPr>
        <w:t xml:space="preserve"> can be </w:t>
      </w:r>
      <w:r w:rsidR="0067197B">
        <w:rPr>
          <w:rFonts w:eastAsia="DengXian" w:hint="eastAsia"/>
          <w:lang w:eastAsia="zh-CN"/>
        </w:rPr>
        <w:t>baseline</w:t>
      </w:r>
      <w:r>
        <w:rPr>
          <w:rFonts w:eastAsia="DengXian"/>
          <w:lang w:eastAsia="zh-CN"/>
        </w:rPr>
        <w:t xml:space="preserve"> for the study of </w:t>
      </w:r>
      <w:r w:rsidR="00A666ED">
        <w:rPr>
          <w:rFonts w:eastAsia="DengXian" w:hint="eastAsia"/>
          <w:lang w:eastAsia="zh-CN"/>
        </w:rPr>
        <w:t>enhanced</w:t>
      </w:r>
      <w:r w:rsidR="00A666ED">
        <w:rPr>
          <w:rFonts w:eastAsia="DengXian"/>
          <w:lang w:eastAsia="zh-CN"/>
        </w:rPr>
        <w:t xml:space="preserve"> </w:t>
      </w:r>
      <w:r w:rsidR="007F603E">
        <w:rPr>
          <w:rFonts w:eastAsia="DengXian"/>
          <w:lang w:eastAsia="zh-CN"/>
        </w:rPr>
        <w:t xml:space="preserve">C-DRX in 6G, i.e., </w:t>
      </w:r>
      <w:r>
        <w:rPr>
          <w:rFonts w:eastAsia="DengXian"/>
          <w:lang w:eastAsia="zh-CN"/>
        </w:rPr>
        <w:t>DL WUS</w:t>
      </w:r>
      <w:r w:rsidR="007F603E">
        <w:rPr>
          <w:rFonts w:eastAsia="DengXian"/>
          <w:lang w:eastAsia="zh-CN"/>
        </w:rPr>
        <w:t>-</w:t>
      </w:r>
      <w:r>
        <w:rPr>
          <w:rFonts w:eastAsia="DengXian"/>
          <w:lang w:eastAsia="zh-CN"/>
        </w:rPr>
        <w:t>based C-DRX</w:t>
      </w:r>
      <w:r w:rsidR="0067197B">
        <w:rPr>
          <w:rFonts w:eastAsia="DengXian"/>
          <w:lang w:eastAsia="zh-CN"/>
        </w:rPr>
        <w:t xml:space="preserve"> </w:t>
      </w:r>
      <w:r w:rsidR="007F603E">
        <w:rPr>
          <w:rFonts w:eastAsia="DengXian"/>
          <w:lang w:eastAsia="zh-CN"/>
        </w:rPr>
        <w:t>instead of</w:t>
      </w:r>
      <w:r>
        <w:rPr>
          <w:rFonts w:eastAsia="DengXian"/>
          <w:lang w:eastAsia="zh-CN"/>
        </w:rPr>
        <w:t xml:space="preserve"> </w:t>
      </w:r>
      <w:r w:rsidR="007F603E">
        <w:rPr>
          <w:rFonts w:eastAsia="DengXian"/>
          <w:lang w:eastAsia="zh-CN"/>
        </w:rPr>
        <w:t xml:space="preserve">5G </w:t>
      </w:r>
      <w:r w:rsidR="006B6D44" w:rsidRPr="006B6D44">
        <w:rPr>
          <w:rFonts w:eastAsia="DengXian"/>
          <w:lang w:eastAsia="zh-CN"/>
        </w:rPr>
        <w:t>cycle</w:t>
      </w:r>
      <w:r>
        <w:rPr>
          <w:rFonts w:eastAsia="DengXian"/>
          <w:lang w:eastAsia="zh-CN"/>
        </w:rPr>
        <w:t>-based C-DRX.</w:t>
      </w:r>
    </w:p>
    <w:p w14:paraId="22528C08" w14:textId="2A7A11E3" w:rsidR="00101EB1" w:rsidRDefault="00246DE2">
      <w:pPr>
        <w:rPr>
          <w:b/>
          <w:lang w:val="en-US" w:eastAsia="zh-CN" w:bidi="ar"/>
        </w:rPr>
      </w:pPr>
      <w:r>
        <w:rPr>
          <w:b/>
          <w:lang w:val="en-US" w:eastAsia="zh-CN" w:bidi="ar"/>
        </w:rPr>
        <w:t>Proposal 2: RAN2 to study DL WUS for CONNECTED mode, including DL WUS</w:t>
      </w:r>
      <w:r w:rsidR="0017059F">
        <w:rPr>
          <w:b/>
          <w:lang w:val="en-US" w:eastAsia="zh-CN" w:bidi="ar"/>
        </w:rPr>
        <w:t>-</w:t>
      </w:r>
      <w:r>
        <w:rPr>
          <w:b/>
          <w:lang w:val="en-US" w:eastAsia="zh-CN" w:bidi="ar"/>
        </w:rPr>
        <w:t xml:space="preserve">based C-DRX, e.g., a more flexible C-DRX </w:t>
      </w:r>
      <w:r w:rsidR="0017059F">
        <w:rPr>
          <w:b/>
          <w:lang w:val="en-US" w:eastAsia="zh-CN" w:bidi="ar"/>
        </w:rPr>
        <w:t>enabled by</w:t>
      </w:r>
      <w:r>
        <w:rPr>
          <w:b/>
          <w:lang w:val="en-US" w:eastAsia="zh-CN" w:bidi="ar"/>
        </w:rPr>
        <w:t xml:space="preserve"> dynamic DL WUS trigger</w:t>
      </w:r>
      <w:r w:rsidR="0017059F">
        <w:rPr>
          <w:b/>
          <w:lang w:val="en-US" w:eastAsia="zh-CN" w:bidi="ar"/>
        </w:rPr>
        <w:t>ing</w:t>
      </w:r>
      <w:r w:rsidR="00EB47BA">
        <w:rPr>
          <w:b/>
          <w:lang w:val="en-US" w:eastAsia="zh-CN" w:bidi="ar"/>
        </w:rPr>
        <w:t xml:space="preserve"> instead of relying on DRX cycle</w:t>
      </w:r>
      <w:r>
        <w:rPr>
          <w:b/>
          <w:lang w:val="en-US" w:eastAsia="zh-CN" w:bidi="ar"/>
        </w:rPr>
        <w:t>.</w:t>
      </w:r>
    </w:p>
    <w:p w14:paraId="69EA1046" w14:textId="3048C5AE" w:rsidR="00101EB1" w:rsidRDefault="00246DE2">
      <w:pPr>
        <w:rPr>
          <w:rFonts w:eastAsia="DengXian"/>
          <w:lang w:eastAsia="zh-CN"/>
        </w:rPr>
      </w:pPr>
      <w:r>
        <w:rPr>
          <w:rFonts w:eastAsia="DengXian"/>
          <w:lang w:eastAsia="zh-CN"/>
        </w:rPr>
        <w:t xml:space="preserve">In addition to PDCCH monitoring reduction based on DL WUS, UE power saving related to measurement should also be considered </w:t>
      </w:r>
      <w:r w:rsidR="00FF6062">
        <w:rPr>
          <w:rFonts w:eastAsia="DengXian"/>
          <w:lang w:eastAsia="zh-CN"/>
        </w:rPr>
        <w:t xml:space="preserve">together with DL WUS </w:t>
      </w:r>
      <w:r>
        <w:rPr>
          <w:rFonts w:eastAsia="DengXian"/>
          <w:lang w:eastAsia="zh-CN"/>
        </w:rPr>
        <w:t xml:space="preserve">in 6G. Because if </w:t>
      </w:r>
      <w:r w:rsidR="00313DB6">
        <w:rPr>
          <w:rFonts w:eastAsia="DengXian"/>
          <w:lang w:eastAsia="zh-CN"/>
        </w:rPr>
        <w:t xml:space="preserve">a </w:t>
      </w:r>
      <w:r>
        <w:rPr>
          <w:rFonts w:eastAsia="DengXian"/>
          <w:lang w:eastAsia="zh-CN"/>
        </w:rPr>
        <w:t xml:space="preserve">UE needs to </w:t>
      </w:r>
      <w:r w:rsidR="00313DB6">
        <w:rPr>
          <w:rFonts w:eastAsia="DengXian"/>
          <w:lang w:eastAsia="zh-CN"/>
        </w:rPr>
        <w:t xml:space="preserve">perform </w:t>
      </w:r>
      <w:r>
        <w:rPr>
          <w:rFonts w:eastAsia="DengXian"/>
          <w:lang w:eastAsia="zh-CN"/>
        </w:rPr>
        <w:t>RRM measurement</w:t>
      </w:r>
      <w:r w:rsidR="00313DB6">
        <w:rPr>
          <w:rFonts w:eastAsia="DengXian"/>
          <w:lang w:eastAsia="zh-CN"/>
        </w:rPr>
        <w:t>s</w:t>
      </w:r>
      <w:r>
        <w:rPr>
          <w:rFonts w:eastAsia="DengXian"/>
          <w:lang w:eastAsia="zh-CN"/>
        </w:rPr>
        <w:t xml:space="preserve"> or RLM/BFD measurement</w:t>
      </w:r>
      <w:r w:rsidR="00313DB6">
        <w:rPr>
          <w:rFonts w:eastAsia="DengXian"/>
          <w:lang w:eastAsia="zh-CN"/>
        </w:rPr>
        <w:t>s</w:t>
      </w:r>
      <w:r>
        <w:rPr>
          <w:rFonts w:eastAsia="DengXian"/>
          <w:lang w:eastAsia="zh-CN"/>
        </w:rPr>
        <w:t>, it cannot enter a deeper sleep mode even if there is no data transmission. Similar to the RRM measurement relaxation and offloading introduced in 5G, RAN2 should also study the RAN2 impacts on measurement relaxation based on RAN1/4 progress.</w:t>
      </w:r>
    </w:p>
    <w:p w14:paraId="537F3581" w14:textId="46235392" w:rsidR="00101EB1" w:rsidRDefault="00246DE2">
      <w:pPr>
        <w:numPr>
          <w:ilvl w:val="0"/>
          <w:numId w:val="9"/>
        </w:numPr>
        <w:rPr>
          <w:rFonts w:eastAsia="DengXian"/>
          <w:lang w:eastAsia="zh-CN"/>
        </w:rPr>
      </w:pPr>
      <w:r w:rsidRPr="00AD3E47">
        <w:rPr>
          <w:rFonts w:eastAsia="DengXian"/>
          <w:b/>
          <w:bCs/>
          <w:u w:val="single"/>
          <w:lang w:eastAsia="zh-CN" w:bidi="ar"/>
        </w:rPr>
        <w:t>U</w:t>
      </w:r>
      <w:r>
        <w:rPr>
          <w:rFonts w:eastAsia="DengXian"/>
          <w:b/>
          <w:bCs/>
          <w:u w:val="single"/>
          <w:lang w:eastAsia="zh-CN" w:bidi="ar"/>
        </w:rPr>
        <w:t>E assistance information</w:t>
      </w:r>
    </w:p>
    <w:p w14:paraId="4265EA47" w14:textId="624A8C48" w:rsidR="00101EB1" w:rsidRDefault="00246DE2">
      <w:pPr>
        <w:rPr>
          <w:rFonts w:eastAsia="DengXian"/>
          <w:lang w:eastAsia="zh-CN"/>
        </w:rPr>
      </w:pPr>
      <w:r>
        <w:rPr>
          <w:rFonts w:eastAsia="DengXian"/>
          <w:lang w:eastAsia="zh-CN"/>
        </w:rPr>
        <w:t>Overheating and UE power saving assistance information (UAI) are RAN2-</w:t>
      </w:r>
      <w:r w:rsidR="009A3F8E">
        <w:rPr>
          <w:rFonts w:eastAsia="DengXian"/>
          <w:lang w:eastAsia="zh-CN"/>
        </w:rPr>
        <w:t>led</w:t>
      </w:r>
      <w:r>
        <w:rPr>
          <w:rFonts w:eastAsia="DengXian"/>
          <w:lang w:eastAsia="zh-CN"/>
        </w:rPr>
        <w:t xml:space="preserve"> UE energy saving features to save energy in frequency and </w:t>
      </w:r>
      <w:r>
        <w:t xml:space="preserve">spatial </w:t>
      </w:r>
      <w:r>
        <w:rPr>
          <w:rFonts w:eastAsia="DengXian"/>
          <w:lang w:eastAsia="zh-CN"/>
        </w:rPr>
        <w:t>domain</w:t>
      </w:r>
      <w:r w:rsidR="00267818">
        <w:rPr>
          <w:rFonts w:eastAsia="DengXian"/>
          <w:lang w:eastAsia="zh-CN"/>
        </w:rPr>
        <w:t>s</w:t>
      </w:r>
      <w:r>
        <w:rPr>
          <w:rFonts w:eastAsia="DengXian"/>
          <w:lang w:eastAsia="zh-CN"/>
        </w:rPr>
        <w:t xml:space="preserve"> in 5G. </w:t>
      </w:r>
      <w:r w:rsidR="00267818">
        <w:rPr>
          <w:rFonts w:eastAsia="DengXian"/>
          <w:lang w:eastAsia="zh-CN"/>
        </w:rPr>
        <w:t xml:space="preserve">A </w:t>
      </w:r>
      <w:r>
        <w:rPr>
          <w:rFonts w:eastAsia="DengXian"/>
          <w:lang w:eastAsia="zh-CN"/>
        </w:rPr>
        <w:t>UE can suggest the preferred reduced number of carriers, bandwidth and MIMO layers</w:t>
      </w:r>
      <w:r w:rsidR="00391B35">
        <w:rPr>
          <w:rFonts w:eastAsia="DengXian"/>
          <w:lang w:eastAsia="zh-CN"/>
        </w:rPr>
        <w:t xml:space="preserve"> and then</w:t>
      </w:r>
      <w:r>
        <w:rPr>
          <w:rFonts w:eastAsia="DengXian"/>
          <w:lang w:eastAsia="zh-CN"/>
        </w:rPr>
        <w:t xml:space="preserve"> can turn off part of</w:t>
      </w:r>
      <w:r w:rsidR="00391B35">
        <w:rPr>
          <w:rFonts w:eastAsia="DengXian"/>
          <w:lang w:eastAsia="zh-CN"/>
        </w:rPr>
        <w:t xml:space="preserve"> its</w:t>
      </w:r>
      <w:r>
        <w:rPr>
          <w:rFonts w:eastAsia="DengXian"/>
          <w:lang w:eastAsia="zh-CN"/>
        </w:rPr>
        <w:t xml:space="preserve"> components to save power effectively. In 6G, it is still an effective method for UE energy saving, and it can be discussed as one candidate use case within dynamic capability update framework as in a companion contribution [2].</w:t>
      </w:r>
    </w:p>
    <w:p w14:paraId="5AD96E79" w14:textId="6D343AA1" w:rsidR="00101EB1" w:rsidRDefault="00246DE2">
      <w:pPr>
        <w:rPr>
          <w:b/>
          <w:lang w:val="en-US" w:eastAsia="zh-CN" w:bidi="ar"/>
        </w:rPr>
      </w:pPr>
      <w:r>
        <w:rPr>
          <w:b/>
          <w:lang w:val="en-US" w:eastAsia="zh-CN" w:bidi="ar"/>
        </w:rPr>
        <w:t>Observation 2: Overheating/UE power saving UAI mechanism</w:t>
      </w:r>
      <w:r w:rsidR="005933E8">
        <w:rPr>
          <w:b/>
          <w:lang w:val="en-US" w:eastAsia="zh-CN" w:bidi="ar"/>
        </w:rPr>
        <w:t>s</w:t>
      </w:r>
      <w:r>
        <w:rPr>
          <w:b/>
          <w:lang w:val="en-US" w:eastAsia="zh-CN" w:bidi="ar"/>
        </w:rPr>
        <w:t xml:space="preserve"> </w:t>
      </w:r>
      <w:r w:rsidR="00663239">
        <w:rPr>
          <w:b/>
          <w:lang w:val="en-US" w:eastAsia="zh-CN" w:bidi="ar"/>
        </w:rPr>
        <w:t>are</w:t>
      </w:r>
      <w:r>
        <w:rPr>
          <w:b/>
          <w:lang w:val="en-US" w:eastAsia="zh-CN" w:bidi="ar"/>
        </w:rPr>
        <w:t xml:space="preserve"> discussed within dynamic capability update framework.</w:t>
      </w:r>
    </w:p>
    <w:p w14:paraId="7CB5A41B" w14:textId="77777777" w:rsidR="00101EB1" w:rsidRDefault="00246DE2">
      <w:pPr>
        <w:pStyle w:val="Heading2"/>
        <w:rPr>
          <w:rFonts w:eastAsia="DengXian"/>
          <w:lang w:eastAsia="zh-CN"/>
        </w:rPr>
      </w:pPr>
      <w:r>
        <w:rPr>
          <w:rFonts w:eastAsia="DengXian"/>
          <w:lang w:eastAsia="zh-CN"/>
        </w:rPr>
        <w:t>2.2</w:t>
      </w:r>
      <w:r>
        <w:rPr>
          <w:rFonts w:eastAsia="DengXian"/>
          <w:lang w:eastAsia="zh-CN"/>
        </w:rPr>
        <w:tab/>
        <w:t>Network energy saving</w:t>
      </w:r>
    </w:p>
    <w:p w14:paraId="5F658B54" w14:textId="7BC27F6C" w:rsidR="00101EB1" w:rsidRDefault="00246DE2">
      <w:pPr>
        <w:textAlignment w:val="auto"/>
        <w:rPr>
          <w:rFonts w:eastAsia="DengXian"/>
          <w:lang w:eastAsia="zh-CN"/>
        </w:rPr>
      </w:pPr>
      <w:r>
        <w:rPr>
          <w:rFonts w:eastAsia="DengXian"/>
          <w:lang w:eastAsia="zh-CN"/>
        </w:rPr>
        <w:t>In 5G, UE C-DRX was defined in Rel-15 but cell DTX/DRX was introduced</w:t>
      </w:r>
      <w:r w:rsidR="00EB4DB3">
        <w:rPr>
          <w:rFonts w:eastAsia="DengXian"/>
          <w:lang w:eastAsia="zh-CN"/>
        </w:rPr>
        <w:t xml:space="preserve"> only</w:t>
      </w:r>
      <w:r>
        <w:rPr>
          <w:rFonts w:eastAsia="DengXian"/>
          <w:lang w:eastAsia="zh-CN"/>
        </w:rPr>
        <w:t xml:space="preserve"> in Rel-18. Two separate cell DTX and UE C-DRX configurations and mechanisms were agreed, with some duplicated UE behaviours (e.g., UE is not required to monitor PDCCH</w:t>
      </w:r>
      <w:r w:rsidR="00C70C83">
        <w:rPr>
          <w:rFonts w:eastAsia="DengXian"/>
          <w:lang w:eastAsia="zh-CN"/>
        </w:rPr>
        <w:t xml:space="preserve"> scrambled by some RNTIs</w:t>
      </w:r>
      <w:r>
        <w:rPr>
          <w:rFonts w:eastAsia="DengXian"/>
          <w:lang w:eastAsia="zh-CN"/>
        </w:rPr>
        <w:t xml:space="preserve"> during the non-active time</w:t>
      </w:r>
      <w:r w:rsidR="00EB4DB3">
        <w:rPr>
          <w:rFonts w:eastAsia="DengXian"/>
          <w:lang w:eastAsia="zh-CN"/>
        </w:rPr>
        <w:t>)</w:t>
      </w:r>
      <w:r>
        <w:rPr>
          <w:rFonts w:eastAsia="DengXian"/>
          <w:lang w:eastAsia="zh-CN"/>
        </w:rPr>
        <w:t xml:space="preserve"> and additional restriction</w:t>
      </w:r>
      <w:r w:rsidR="00EB4DB3">
        <w:rPr>
          <w:rFonts w:eastAsia="DengXian"/>
          <w:lang w:eastAsia="zh-CN"/>
        </w:rPr>
        <w:t>s</w:t>
      </w:r>
      <w:r>
        <w:rPr>
          <w:rFonts w:eastAsia="DengXian"/>
          <w:lang w:eastAsia="zh-CN"/>
        </w:rPr>
        <w:t xml:space="preserve"> (e.g., </w:t>
      </w:r>
      <w:r>
        <w:t>the network should ensure that there is at least partial overlapping between UE C-DRX on-duration and cell DTX/DRX active duration</w:t>
      </w:r>
      <w:r>
        <w:rPr>
          <w:rFonts w:eastAsia="DengXian"/>
          <w:lang w:eastAsia="zh-CN"/>
        </w:rPr>
        <w:t>). It makes cell DTX and UE C-DRX complicated for both network and UE</w:t>
      </w:r>
      <w:r w:rsidR="00EB4DB3">
        <w:rPr>
          <w:rFonts w:eastAsia="DengXian"/>
          <w:lang w:eastAsia="zh-CN"/>
        </w:rPr>
        <w:t>s</w:t>
      </w:r>
      <w:r>
        <w:rPr>
          <w:rFonts w:eastAsia="DengXian"/>
          <w:lang w:eastAsia="zh-CN"/>
        </w:rPr>
        <w:t>.</w:t>
      </w:r>
      <w:r w:rsidR="00962D57">
        <w:rPr>
          <w:rFonts w:eastAsia="DengXian"/>
          <w:lang w:eastAsia="zh-CN"/>
        </w:rPr>
        <w:t xml:space="preserve"> Thus, a simplified </w:t>
      </w:r>
      <w:r w:rsidR="00F81A0D">
        <w:rPr>
          <w:rFonts w:eastAsia="DengXian"/>
          <w:lang w:eastAsia="zh-CN"/>
        </w:rPr>
        <w:t xml:space="preserve">design </w:t>
      </w:r>
      <w:r w:rsidR="00962D57">
        <w:rPr>
          <w:rFonts w:eastAsia="DengXian"/>
          <w:lang w:eastAsia="zh-CN"/>
        </w:rPr>
        <w:t xml:space="preserve">(e.g., </w:t>
      </w:r>
      <w:r w:rsidR="006816E7">
        <w:rPr>
          <w:rFonts w:eastAsia="DengXian"/>
          <w:lang w:eastAsia="zh-CN"/>
        </w:rPr>
        <w:t xml:space="preserve">to </w:t>
      </w:r>
      <w:r w:rsidR="00962D57">
        <w:rPr>
          <w:rFonts w:eastAsia="DengXian"/>
          <w:lang w:eastAsia="zh-CN"/>
        </w:rPr>
        <w:t xml:space="preserve">avoid </w:t>
      </w:r>
      <w:r w:rsidR="00C70C83" w:rsidRPr="00962D57">
        <w:rPr>
          <w:rFonts w:eastAsia="DengXian"/>
          <w:lang w:eastAsia="zh-CN"/>
        </w:rPr>
        <w:t>redundan</w:t>
      </w:r>
      <w:r w:rsidR="00C70C83">
        <w:rPr>
          <w:rFonts w:eastAsia="DengXian"/>
          <w:lang w:eastAsia="zh-CN"/>
        </w:rPr>
        <w:t xml:space="preserve">t configuration </w:t>
      </w:r>
      <w:r w:rsidR="00EB4DB3">
        <w:rPr>
          <w:rFonts w:eastAsia="DengXian"/>
          <w:lang w:eastAsia="zh-CN"/>
        </w:rPr>
        <w:t>and duplicated behaviours</w:t>
      </w:r>
      <w:r w:rsidR="00962D57">
        <w:rPr>
          <w:rFonts w:eastAsia="DengXian"/>
          <w:lang w:eastAsia="zh-CN"/>
        </w:rPr>
        <w:t>) is desirable considering both network transmission and UE reception behaviours.</w:t>
      </w:r>
    </w:p>
    <w:p w14:paraId="559F0888" w14:textId="2C74A1C0" w:rsidR="00101EB1" w:rsidRDefault="00246DE2">
      <w:pPr>
        <w:textAlignment w:val="auto"/>
        <w:rPr>
          <w:rFonts w:eastAsia="DengXian"/>
          <w:lang w:eastAsia="zh-CN"/>
        </w:rPr>
      </w:pPr>
      <w:r>
        <w:rPr>
          <w:rFonts w:eastAsia="DengXian"/>
          <w:lang w:eastAsia="zh-CN"/>
        </w:rPr>
        <w:t xml:space="preserve">Both cell DTX and UE C-DRX correspond to DL transmission, to obtain the energy saving gain for </w:t>
      </w:r>
      <w:r w:rsidR="00EB4DB3">
        <w:rPr>
          <w:rFonts w:eastAsia="DengXian"/>
          <w:lang w:eastAsia="zh-CN"/>
        </w:rPr>
        <w:t xml:space="preserve">the </w:t>
      </w:r>
      <w:r>
        <w:rPr>
          <w:rFonts w:eastAsia="DengXian"/>
          <w:lang w:eastAsia="zh-CN"/>
        </w:rPr>
        <w:t>network coming from longer sleep duration, the cell DTX should be aligned with UE C-DRX. Especially considering a flexible UE C-DRX, if the UE C-DRX Active Time is triggered by DL WUS dynamically, the cell DTX should also be dynamic to match the “Active Time” and “sleep duration”.</w:t>
      </w:r>
      <w:r w:rsidR="007A53E5">
        <w:rPr>
          <w:rFonts w:eastAsia="DengXian" w:hint="eastAsia"/>
          <w:lang w:eastAsia="zh-CN"/>
        </w:rPr>
        <w:t xml:space="preserve"> </w:t>
      </w:r>
      <w:r>
        <w:rPr>
          <w:rFonts w:eastAsia="DengXian"/>
          <w:lang w:eastAsia="zh-CN"/>
        </w:rPr>
        <w:t>Thus, a joint design for flexible cell DTX and flexible UE C-DRX in CONNECTED mode need</w:t>
      </w:r>
      <w:r w:rsidR="00EB4DB3">
        <w:rPr>
          <w:rFonts w:eastAsia="DengXian"/>
          <w:lang w:eastAsia="zh-CN"/>
        </w:rPr>
        <w:t>s</w:t>
      </w:r>
      <w:r>
        <w:rPr>
          <w:rFonts w:eastAsia="DengXian"/>
          <w:lang w:eastAsia="zh-CN"/>
        </w:rPr>
        <w:t xml:space="preserve"> to be considered.</w:t>
      </w:r>
    </w:p>
    <w:p w14:paraId="51171C47" w14:textId="0AA53FBE" w:rsidR="00101EB1" w:rsidRDefault="00246DE2">
      <w:pPr>
        <w:textAlignment w:val="auto"/>
        <w:rPr>
          <w:b/>
          <w:lang w:eastAsia="en-GB"/>
        </w:rPr>
      </w:pPr>
      <w:r>
        <w:rPr>
          <w:b/>
          <w:lang w:eastAsia="en-GB"/>
        </w:rPr>
        <w:t>Observation 3: Separate cell DTX and UE C-DRX mechanism</w:t>
      </w:r>
      <w:r w:rsidR="005933E8">
        <w:rPr>
          <w:b/>
          <w:lang w:eastAsia="en-GB"/>
        </w:rPr>
        <w:t>s</w:t>
      </w:r>
      <w:r>
        <w:rPr>
          <w:b/>
          <w:lang w:eastAsia="en-GB"/>
        </w:rPr>
        <w:t xml:space="preserve"> were defined in different 5G releases with duplicated UE behaviours and additional restriction</w:t>
      </w:r>
      <w:r w:rsidR="005933E8">
        <w:rPr>
          <w:b/>
          <w:lang w:eastAsia="en-GB"/>
        </w:rPr>
        <w:t>s</w:t>
      </w:r>
      <w:r>
        <w:rPr>
          <w:b/>
          <w:lang w:eastAsia="en-GB"/>
        </w:rPr>
        <w:t xml:space="preserve"> between cell DTX and UE C-DRX. To obtain the energy saving gain coming from longer sleep duration, the cell DTX should be aligned with UE C-DRX, especially considering a flexible UE C-DRX.</w:t>
      </w:r>
    </w:p>
    <w:p w14:paraId="7EA4A595" w14:textId="47282F73" w:rsidR="00101EB1" w:rsidRDefault="00246DE2">
      <w:pPr>
        <w:textAlignment w:val="auto"/>
        <w:rPr>
          <w:b/>
          <w:lang w:eastAsia="en-GB"/>
        </w:rPr>
      </w:pPr>
      <w:r>
        <w:rPr>
          <w:b/>
          <w:lang w:eastAsia="en-GB"/>
        </w:rPr>
        <w:t xml:space="preserve">Proposal 3: RAN2 to study joint </w:t>
      </w:r>
      <w:r w:rsidR="007A53E5">
        <w:rPr>
          <w:b/>
          <w:lang w:eastAsia="en-GB"/>
        </w:rPr>
        <w:t xml:space="preserve">and </w:t>
      </w:r>
      <w:r w:rsidR="007A53E5" w:rsidRPr="007A53E5">
        <w:rPr>
          <w:b/>
          <w:lang w:eastAsia="en-GB"/>
        </w:rPr>
        <w:t xml:space="preserve">simplified (e.g., </w:t>
      </w:r>
      <w:r w:rsidR="006A73B1" w:rsidRPr="006A73B1">
        <w:rPr>
          <w:rFonts w:hint="eastAsia"/>
          <w:b/>
          <w:lang w:eastAsia="en-GB"/>
        </w:rPr>
        <w:t>t</w:t>
      </w:r>
      <w:r w:rsidR="006A73B1" w:rsidRPr="006A73B1">
        <w:rPr>
          <w:b/>
          <w:lang w:eastAsia="en-GB"/>
        </w:rPr>
        <w:t xml:space="preserve">o </w:t>
      </w:r>
      <w:r w:rsidR="007A53E5" w:rsidRPr="007A53E5">
        <w:rPr>
          <w:b/>
          <w:lang w:eastAsia="en-GB"/>
        </w:rPr>
        <w:t xml:space="preserve">avoid </w:t>
      </w:r>
      <w:r w:rsidR="0000282B" w:rsidRPr="0000282B">
        <w:rPr>
          <w:rFonts w:hint="eastAsia"/>
          <w:b/>
          <w:lang w:eastAsia="en-GB"/>
        </w:rPr>
        <w:t>duplication</w:t>
      </w:r>
      <w:r w:rsidR="007A53E5" w:rsidRPr="007A53E5">
        <w:rPr>
          <w:b/>
          <w:lang w:eastAsia="en-GB"/>
        </w:rPr>
        <w:t>)</w:t>
      </w:r>
      <w:r w:rsidR="007A53E5">
        <w:rPr>
          <w:b/>
          <w:lang w:eastAsia="en-GB"/>
        </w:rPr>
        <w:t xml:space="preserve"> </w:t>
      </w:r>
      <w:r>
        <w:rPr>
          <w:b/>
          <w:lang w:eastAsia="en-GB"/>
        </w:rPr>
        <w:t>design for flexible cell DTX and flexible UE C-DRX.</w:t>
      </w:r>
    </w:p>
    <w:p w14:paraId="0D714483" w14:textId="116E103B" w:rsidR="00101EB1" w:rsidRDefault="00246DE2">
      <w:pPr>
        <w:textAlignment w:val="auto"/>
        <w:rPr>
          <w:rFonts w:eastAsia="DengXian"/>
          <w:lang w:eastAsia="zh-CN"/>
        </w:rPr>
      </w:pPr>
      <w:r>
        <w:rPr>
          <w:rFonts w:eastAsia="DengXian"/>
          <w:lang w:eastAsia="zh-CN"/>
        </w:rPr>
        <w:t>Cell DRX is designed to reduce network energy consumption for reception. However, the semi-static and cell-common configurations cannot adapt to traffic condition variations. To satisfy all UEs’ QoS requirements in mixed traffic scenarios, the parameters are typically set in conservative manner, i.e., “On-duration" is set to be long in order not to impact the QoS experience of users with minimum delay requirement, which degrades the energy saving gain.</w:t>
      </w:r>
      <w:r>
        <w:t xml:space="preserve"> </w:t>
      </w:r>
      <w:r>
        <w:rPr>
          <w:rFonts w:eastAsia="DengXian"/>
          <w:lang w:eastAsia="zh-CN"/>
        </w:rPr>
        <w:t>Therefore, a more flexible cell DRX mechanism should be studied</w:t>
      </w:r>
      <w:r>
        <w:t xml:space="preserve"> </w:t>
      </w:r>
      <w:r>
        <w:rPr>
          <w:rFonts w:eastAsia="DengXian"/>
          <w:lang w:eastAsia="zh-CN"/>
        </w:rPr>
        <w:t>considering network energy saving gain and latency for UL data transmission. It should allow the network to adapt its active/inactive time based on dynamic traffic pattern</w:t>
      </w:r>
      <w:r w:rsidR="00EB4DB3">
        <w:rPr>
          <w:rFonts w:eastAsia="DengXian"/>
          <w:lang w:eastAsia="zh-CN"/>
        </w:rPr>
        <w:t>s</w:t>
      </w:r>
      <w:r>
        <w:rPr>
          <w:rFonts w:eastAsia="DengXian"/>
          <w:lang w:eastAsia="zh-CN"/>
        </w:rPr>
        <w:t>.</w:t>
      </w:r>
    </w:p>
    <w:p w14:paraId="4D5E00F9" w14:textId="2B614A6C" w:rsidR="00101EB1" w:rsidRDefault="00246DE2">
      <w:pPr>
        <w:textAlignment w:val="auto"/>
        <w:rPr>
          <w:rFonts w:eastAsia="Malgun Gothic"/>
          <w:lang w:val="en-US"/>
        </w:rPr>
      </w:pPr>
      <w:r>
        <w:rPr>
          <w:b/>
          <w:lang w:eastAsia="en-GB"/>
        </w:rPr>
        <w:lastRenderedPageBreak/>
        <w:t>Proposal 4: RAN2 to study cell DRX considering network energy saving gain and latency for UL data</w:t>
      </w:r>
      <w:r w:rsidR="00EF0F1D">
        <w:rPr>
          <w:b/>
          <w:lang w:eastAsia="en-GB"/>
        </w:rPr>
        <w:t xml:space="preserve"> </w:t>
      </w:r>
      <w:r>
        <w:rPr>
          <w:b/>
          <w:lang w:eastAsia="en-GB"/>
        </w:rPr>
        <w:t>transmission.</w:t>
      </w:r>
    </w:p>
    <w:p w14:paraId="2A5830D1" w14:textId="77777777" w:rsidR="00101EB1" w:rsidRDefault="00246DE2">
      <w:pPr>
        <w:pStyle w:val="Heading2"/>
        <w:rPr>
          <w:lang w:val="en-US"/>
        </w:rPr>
      </w:pPr>
      <w:r>
        <w:t>2.3</w:t>
      </w:r>
      <w:r>
        <w:tab/>
        <w:t>Joint network/UE energy saving</w:t>
      </w:r>
    </w:p>
    <w:p w14:paraId="14558C08" w14:textId="4DBF2F3F" w:rsidR="00101EB1" w:rsidRDefault="00246DE2">
      <w:pPr>
        <w:rPr>
          <w:rFonts w:eastAsiaTheme="minorEastAsia"/>
          <w:kern w:val="2"/>
        </w:rPr>
      </w:pPr>
      <w:r>
        <w:rPr>
          <w:rFonts w:eastAsia="DengXian"/>
          <w:lang w:eastAsia="zh-CN"/>
        </w:rPr>
        <w:t xml:space="preserve">For energy saving </w:t>
      </w:r>
      <w:r>
        <w:rPr>
          <w:lang w:eastAsia="en-GB"/>
        </w:rPr>
        <w:t>techniques in time domain,</w:t>
      </w:r>
      <w:r>
        <w:rPr>
          <w:kern w:val="2"/>
        </w:rPr>
        <w:t xml:space="preserve"> increasing the sleep time of both network and UE can maximize the overall system energy saving benefit.</w:t>
      </w:r>
      <w:r w:rsidR="00433E8F">
        <w:rPr>
          <w:kern w:val="2"/>
        </w:rPr>
        <w:t xml:space="preserve"> </w:t>
      </w:r>
      <w:r>
        <w:rPr>
          <w:kern w:val="2"/>
        </w:rPr>
        <w:t xml:space="preserve">In 5G, the DL/UL data transmission opportunities are up to network implementation, e.g., the data can be scheduled as soon as possible if there are available resources, which is good for latency. However, latency may not always be top priority because </w:t>
      </w:r>
      <w:r>
        <w:rPr>
          <w:rFonts w:eastAsiaTheme="minorEastAsia"/>
          <w:kern w:val="2"/>
        </w:rPr>
        <w:t xml:space="preserve">as long as the transmission delay is within the QoS delay budget, the user experience will not be impacted. Frequent </w:t>
      </w:r>
      <w:r w:rsidR="00433E8F">
        <w:rPr>
          <w:rFonts w:eastAsiaTheme="minorEastAsia"/>
          <w:kern w:val="2"/>
        </w:rPr>
        <w:t>scheduling</w:t>
      </w:r>
      <w:r>
        <w:rPr>
          <w:rFonts w:eastAsiaTheme="minorEastAsia"/>
          <w:kern w:val="2"/>
        </w:rPr>
        <w:t xml:space="preserve"> is not good for power saving since </w:t>
      </w:r>
      <w:r w:rsidR="00D5511F">
        <w:rPr>
          <w:rFonts w:eastAsiaTheme="minorEastAsia"/>
          <w:kern w:val="2"/>
        </w:rPr>
        <w:t xml:space="preserve">both the </w:t>
      </w:r>
      <w:r w:rsidR="002B1E77" w:rsidRPr="002B1E77">
        <w:rPr>
          <w:rFonts w:eastAsiaTheme="minorEastAsia"/>
          <w:kern w:val="2"/>
        </w:rPr>
        <w:t>network</w:t>
      </w:r>
      <w:r w:rsidR="00D5511F">
        <w:rPr>
          <w:rFonts w:eastAsiaTheme="minorEastAsia"/>
          <w:kern w:val="2"/>
        </w:rPr>
        <w:t xml:space="preserve"> and the </w:t>
      </w:r>
      <w:r w:rsidR="002B1E77" w:rsidRPr="002B1E77">
        <w:rPr>
          <w:rFonts w:eastAsiaTheme="minorEastAsia"/>
          <w:kern w:val="2"/>
        </w:rPr>
        <w:t>UE</w:t>
      </w:r>
      <w:r>
        <w:rPr>
          <w:rFonts w:eastAsiaTheme="minorEastAsia"/>
          <w:kern w:val="2"/>
        </w:rPr>
        <w:t xml:space="preserve"> need wake</w:t>
      </w:r>
      <w:r w:rsidR="00D5511F">
        <w:rPr>
          <w:rFonts w:eastAsiaTheme="minorEastAsia"/>
          <w:kern w:val="2"/>
        </w:rPr>
        <w:t xml:space="preserve"> up multiple times</w:t>
      </w:r>
      <w:r>
        <w:rPr>
          <w:rFonts w:eastAsiaTheme="minorEastAsia"/>
          <w:kern w:val="2"/>
        </w:rPr>
        <w:t>.</w:t>
      </w:r>
    </w:p>
    <w:p w14:paraId="1684B0BA" w14:textId="7A890BF3" w:rsidR="00101EB1" w:rsidRDefault="00246DE2">
      <w:pPr>
        <w:textAlignment w:val="auto"/>
        <w:rPr>
          <w:b/>
          <w:lang w:eastAsia="en-GB"/>
        </w:rPr>
      </w:pPr>
      <w:r>
        <w:rPr>
          <w:b/>
          <w:lang w:eastAsia="en-GB"/>
        </w:rPr>
        <w:t>Observation 4: As long as the transmission delay is no</w:t>
      </w:r>
      <w:r w:rsidR="00C0471A">
        <w:rPr>
          <w:b/>
          <w:lang w:eastAsia="en-GB"/>
        </w:rPr>
        <w:t>t</w:t>
      </w:r>
      <w:r>
        <w:rPr>
          <w:b/>
          <w:lang w:eastAsia="en-GB"/>
        </w:rPr>
        <w:t xml:space="preserve"> larger than user’s QoS delay budget, the user experience will not be impacted.</w:t>
      </w:r>
      <w:r w:rsidR="001F5330" w:rsidRPr="001F5330">
        <w:t xml:space="preserve"> </w:t>
      </w:r>
      <w:r w:rsidR="001F5330" w:rsidRPr="001F5330">
        <w:rPr>
          <w:b/>
          <w:lang w:eastAsia="en-GB"/>
        </w:rPr>
        <w:t xml:space="preserve">Frequent scheduling is not </w:t>
      </w:r>
      <w:r w:rsidR="00C0471A">
        <w:rPr>
          <w:b/>
          <w:lang w:eastAsia="en-GB"/>
        </w:rPr>
        <w:t>energy efficien</w:t>
      </w:r>
      <w:r w:rsidR="00261B18">
        <w:rPr>
          <w:b/>
          <w:lang w:eastAsia="en-GB"/>
        </w:rPr>
        <w:t>t</w:t>
      </w:r>
      <w:r w:rsidR="001F5330" w:rsidRPr="001F5330">
        <w:rPr>
          <w:b/>
          <w:lang w:eastAsia="en-GB"/>
        </w:rPr>
        <w:t xml:space="preserve"> since </w:t>
      </w:r>
      <w:r w:rsidR="00D5511F" w:rsidRPr="00D5511F">
        <w:rPr>
          <w:b/>
          <w:lang w:eastAsia="en-GB"/>
        </w:rPr>
        <w:t xml:space="preserve">both the </w:t>
      </w:r>
      <w:r w:rsidR="002B1E77" w:rsidRPr="002B1E77">
        <w:rPr>
          <w:b/>
          <w:lang w:eastAsia="en-GB"/>
        </w:rPr>
        <w:t>network</w:t>
      </w:r>
      <w:r w:rsidR="00D5511F">
        <w:rPr>
          <w:b/>
          <w:lang w:eastAsia="en-GB"/>
        </w:rPr>
        <w:t xml:space="preserve"> and the </w:t>
      </w:r>
      <w:r w:rsidR="002B1E77" w:rsidRPr="002B1E77">
        <w:rPr>
          <w:b/>
          <w:lang w:eastAsia="en-GB"/>
        </w:rPr>
        <w:t>UE</w:t>
      </w:r>
      <w:r w:rsidR="001F5330" w:rsidRPr="001F5330">
        <w:rPr>
          <w:b/>
          <w:lang w:eastAsia="en-GB"/>
        </w:rPr>
        <w:t xml:space="preserve"> need wake </w:t>
      </w:r>
      <w:r w:rsidR="00D5511F">
        <w:rPr>
          <w:b/>
          <w:lang w:eastAsia="en-GB"/>
        </w:rPr>
        <w:t xml:space="preserve">up multiple </w:t>
      </w:r>
      <w:r w:rsidR="001F5330" w:rsidRPr="001F5330">
        <w:rPr>
          <w:b/>
          <w:lang w:eastAsia="en-GB"/>
        </w:rPr>
        <w:t>time</w:t>
      </w:r>
      <w:r w:rsidR="00D5511F">
        <w:rPr>
          <w:b/>
          <w:lang w:eastAsia="en-GB"/>
        </w:rPr>
        <w:t>s</w:t>
      </w:r>
      <w:r w:rsidR="001F5330" w:rsidRPr="001F5330">
        <w:rPr>
          <w:b/>
          <w:lang w:eastAsia="en-GB"/>
        </w:rPr>
        <w:t>.</w:t>
      </w:r>
    </w:p>
    <w:p w14:paraId="7673AA39" w14:textId="77777777" w:rsidR="00101EB1" w:rsidRDefault="00246DE2">
      <w:pPr>
        <w:jc w:val="center"/>
        <w:rPr>
          <w:rFonts w:eastAsia="DengXian"/>
          <w:lang w:val="en-US" w:eastAsia="zh-CN" w:bidi="ar"/>
        </w:rPr>
      </w:pPr>
      <w:r>
        <w:rPr>
          <w:rFonts w:eastAsia="DengXian"/>
          <w:noProof/>
          <w:lang w:val="en-US" w:eastAsia="zh-CN" w:bidi="ar"/>
        </w:rPr>
        <w:drawing>
          <wp:inline distT="0" distB="0" distL="0" distR="0" wp14:anchorId="65C1BBE4" wp14:editId="399CFCFF">
            <wp:extent cx="3951605" cy="2680970"/>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989838" cy="2706799"/>
                    </a:xfrm>
                    <a:prstGeom prst="rect">
                      <a:avLst/>
                    </a:prstGeom>
                    <a:noFill/>
                  </pic:spPr>
                </pic:pic>
              </a:graphicData>
            </a:graphic>
          </wp:inline>
        </w:drawing>
      </w:r>
    </w:p>
    <w:p w14:paraId="4E56372E" w14:textId="77777777" w:rsidR="00101EB1" w:rsidRDefault="00246DE2">
      <w:pPr>
        <w:jc w:val="center"/>
        <w:rPr>
          <w:rFonts w:eastAsia="DengXian"/>
          <w:lang w:val="en-US" w:eastAsia="zh-CN" w:bidi="ar"/>
        </w:rPr>
      </w:pPr>
      <w:r>
        <w:rPr>
          <w:rFonts w:eastAsia="DengXian" w:hint="eastAsia"/>
          <w:lang w:val="en-US" w:eastAsia="zh-CN" w:bidi="ar"/>
        </w:rPr>
        <w:t>F</w:t>
      </w:r>
      <w:r>
        <w:rPr>
          <w:rFonts w:eastAsia="DengXian"/>
          <w:lang w:val="en-US" w:eastAsia="zh-CN" w:bidi="ar"/>
        </w:rPr>
        <w:t>igure 1. Illustration of clustered DL data transmission</w:t>
      </w:r>
    </w:p>
    <w:p w14:paraId="5C8FBDE5" w14:textId="6B36AFF2" w:rsidR="00101EB1" w:rsidRDefault="00246DE2">
      <w:pPr>
        <w:rPr>
          <w:rFonts w:eastAsia="DengXian"/>
          <w:lang w:val="en-US" w:eastAsia="zh-CN" w:bidi="ar"/>
        </w:rPr>
      </w:pPr>
      <w:r>
        <w:rPr>
          <w:rFonts w:eastAsia="DengXian"/>
          <w:lang w:val="en-US" w:eastAsia="zh-CN" w:bidi="ar"/>
        </w:rPr>
        <w:t xml:space="preserve">Thus, </w:t>
      </w:r>
      <w:r>
        <w:rPr>
          <w:rFonts w:eastAsiaTheme="minorEastAsia"/>
          <w:kern w:val="2"/>
        </w:rPr>
        <w:t xml:space="preserve">in order to maximize the sleep duration for both network and UE in 6G, clustered UL/DL data transmission in time domain can be considered and studied. Figure 1 illustrates the </w:t>
      </w:r>
      <w:r>
        <w:rPr>
          <w:rFonts w:eastAsia="DengXian"/>
          <w:lang w:val="en-US" w:eastAsia="zh-CN" w:bidi="ar"/>
        </w:rPr>
        <w:t>clustered DL data transmission</w:t>
      </w:r>
      <w:r>
        <w:rPr>
          <w:rFonts w:eastAsiaTheme="minorEastAsia"/>
          <w:kern w:val="2"/>
        </w:rPr>
        <w:t>.</w:t>
      </w:r>
      <w:r w:rsidR="00197553">
        <w:rPr>
          <w:rFonts w:eastAsiaTheme="minorEastAsia"/>
          <w:kern w:val="2"/>
        </w:rPr>
        <w:t xml:space="preserve"> In the example</w:t>
      </w:r>
      <w:r w:rsidR="000A69DA">
        <w:rPr>
          <w:rFonts w:eastAsiaTheme="minorEastAsia"/>
          <w:kern w:val="2"/>
        </w:rPr>
        <w:t xml:space="preserve"> shown in the figure</w:t>
      </w:r>
      <w:r w:rsidR="00197553">
        <w:rPr>
          <w:rFonts w:eastAsiaTheme="minorEastAsia"/>
          <w:kern w:val="2"/>
        </w:rPr>
        <w:t xml:space="preserve">, the data transmission </w:t>
      </w:r>
      <w:r w:rsidR="000A69DA">
        <w:rPr>
          <w:rFonts w:eastAsiaTheme="minorEastAsia"/>
          <w:kern w:val="2"/>
        </w:rPr>
        <w:t>of the two UEs is</w:t>
      </w:r>
      <w:r w:rsidR="00197553">
        <w:rPr>
          <w:rFonts w:eastAsiaTheme="minorEastAsia"/>
          <w:kern w:val="2"/>
        </w:rPr>
        <w:t xml:space="preserve"> scheduled closely in </w:t>
      </w:r>
      <w:r w:rsidR="000A69DA">
        <w:rPr>
          <w:rFonts w:eastAsiaTheme="minorEastAsia"/>
          <w:kern w:val="2"/>
        </w:rPr>
        <w:t xml:space="preserve">the </w:t>
      </w:r>
      <w:r w:rsidR="00197553">
        <w:rPr>
          <w:rFonts w:eastAsiaTheme="minorEastAsia"/>
          <w:kern w:val="2"/>
        </w:rPr>
        <w:t xml:space="preserve">time domain, </w:t>
      </w:r>
      <w:r w:rsidR="000A69DA">
        <w:rPr>
          <w:rFonts w:eastAsiaTheme="minorEastAsia"/>
          <w:kern w:val="2"/>
        </w:rPr>
        <w:t xml:space="preserve">which is </w:t>
      </w:r>
      <w:r w:rsidR="00197553">
        <w:rPr>
          <w:rFonts w:eastAsiaTheme="minorEastAsia"/>
          <w:kern w:val="2"/>
        </w:rPr>
        <w:t>enabled by flexible wake-up signal</w:t>
      </w:r>
      <w:r w:rsidR="00F81A0D">
        <w:rPr>
          <w:rFonts w:eastAsiaTheme="minorEastAsia"/>
          <w:kern w:val="2"/>
        </w:rPr>
        <w:t>l</w:t>
      </w:r>
      <w:r w:rsidR="00197553">
        <w:rPr>
          <w:rFonts w:eastAsiaTheme="minorEastAsia"/>
          <w:kern w:val="2"/>
        </w:rPr>
        <w:t xml:space="preserve">ing. </w:t>
      </w:r>
      <w:r w:rsidR="000A69DA">
        <w:rPr>
          <w:rFonts w:eastAsiaTheme="minorEastAsia"/>
          <w:kern w:val="2"/>
        </w:rPr>
        <w:t>F</w:t>
      </w:r>
      <w:r w:rsidR="00197553">
        <w:rPr>
          <w:rFonts w:eastAsiaTheme="minorEastAsia"/>
          <w:kern w:val="2"/>
        </w:rPr>
        <w:t>rom the network perspective, the UEs’ experience is guaranteed while at the same time the network</w:t>
      </w:r>
      <w:r>
        <w:rPr>
          <w:rFonts w:eastAsiaTheme="minorEastAsia"/>
          <w:kern w:val="2"/>
        </w:rPr>
        <w:t xml:space="preserve"> can have a longer sleep and then schedule the DL data transmission in one-shot</w:t>
      </w:r>
      <w:r w:rsidR="001E7C8B">
        <w:rPr>
          <w:rFonts w:eastAsiaTheme="minorEastAsia"/>
          <w:kern w:val="2"/>
        </w:rPr>
        <w:t xml:space="preserve"> for multiple UEs</w:t>
      </w:r>
      <w:r>
        <w:rPr>
          <w:rFonts w:eastAsiaTheme="minorEastAsia"/>
          <w:kern w:val="2"/>
        </w:rPr>
        <w:t>. UE</w:t>
      </w:r>
      <w:r w:rsidR="001E7C8B">
        <w:rPr>
          <w:rFonts w:eastAsiaTheme="minorEastAsia"/>
          <w:kern w:val="2"/>
        </w:rPr>
        <w:t>s</w:t>
      </w:r>
      <w:r>
        <w:rPr>
          <w:rFonts w:eastAsiaTheme="minorEastAsia"/>
          <w:kern w:val="2"/>
        </w:rPr>
        <w:t xml:space="preserve"> also benefit from the longer sleep time. By</w:t>
      </w:r>
      <w:r w:rsidR="001E7C8B">
        <w:rPr>
          <w:rFonts w:eastAsiaTheme="minorEastAsia"/>
          <w:kern w:val="2"/>
        </w:rPr>
        <w:t xml:space="preserve"> utilising</w:t>
      </w:r>
      <w:r>
        <w:rPr>
          <w:rFonts w:eastAsiaTheme="minorEastAsia"/>
          <w:kern w:val="2"/>
        </w:rPr>
        <w:t xml:space="preserve"> clustered UL/DL data transmission, both network and UE can get </w:t>
      </w:r>
      <w:r w:rsidR="001E7C8B">
        <w:rPr>
          <w:rFonts w:eastAsiaTheme="minorEastAsia"/>
          <w:kern w:val="2"/>
        </w:rPr>
        <w:t xml:space="preserve">the </w:t>
      </w:r>
      <w:r>
        <w:rPr>
          <w:rFonts w:eastAsiaTheme="minorEastAsia"/>
          <w:kern w:val="2"/>
        </w:rPr>
        <w:t>energy saving benefit. The clustered UL/DL data transmission can also include clustered control signalling.</w:t>
      </w:r>
    </w:p>
    <w:p w14:paraId="4BD1533D" w14:textId="77777777" w:rsidR="00101EB1" w:rsidRDefault="00246DE2">
      <w:pPr>
        <w:rPr>
          <w:rFonts w:eastAsia="DengXian"/>
          <w:b/>
          <w:lang w:val="en-US" w:eastAsia="zh-CN" w:bidi="ar"/>
        </w:rPr>
      </w:pPr>
      <w:r>
        <w:rPr>
          <w:rFonts w:eastAsia="DengXian"/>
          <w:b/>
          <w:lang w:eastAsia="zh-CN"/>
        </w:rPr>
        <w:t>Proposal 5: RAN2 to study clustered UL/DL data transmission for joint network and UE energy saving.</w:t>
      </w:r>
    </w:p>
    <w:p w14:paraId="38732F1E" w14:textId="77777777" w:rsidR="00101EB1" w:rsidRDefault="00246DE2">
      <w:pPr>
        <w:overflowPunct/>
        <w:autoSpaceDE/>
        <w:autoSpaceDN/>
        <w:adjustRightInd/>
        <w:spacing w:before="0" w:after="0"/>
        <w:textAlignment w:val="auto"/>
        <w:rPr>
          <w:rFonts w:ascii="Arial" w:eastAsia="Malgun Gothic" w:hAnsi="Arial"/>
          <w:sz w:val="36"/>
          <w:lang w:eastAsia="de-DE"/>
        </w:rPr>
      </w:pPr>
      <w:r>
        <w:rPr>
          <w:rFonts w:ascii="Arial" w:eastAsia="Malgun Gothic" w:hAnsi="Arial"/>
          <w:sz w:val="36"/>
          <w:lang w:eastAsia="de-DE"/>
        </w:rPr>
        <w:br w:type="page"/>
      </w:r>
    </w:p>
    <w:p w14:paraId="35E35137" w14:textId="77777777" w:rsidR="00101EB1" w:rsidRDefault="00246DE2">
      <w:pPr>
        <w:pStyle w:val="Heading1"/>
        <w:rPr>
          <w:rFonts w:eastAsia="Malgun Gothic"/>
          <w:lang w:eastAsia="de-DE"/>
        </w:rPr>
      </w:pPr>
      <w:r>
        <w:rPr>
          <w:rFonts w:eastAsia="SimSun"/>
          <w:lang w:eastAsia="zh-CN"/>
        </w:rPr>
        <w:lastRenderedPageBreak/>
        <w:t>3</w:t>
      </w:r>
      <w:r>
        <w:rPr>
          <w:rFonts w:eastAsia="SimSun"/>
          <w:lang w:eastAsia="zh-CN"/>
        </w:rPr>
        <w:tab/>
        <w:t>Conclusion</w:t>
      </w:r>
    </w:p>
    <w:p w14:paraId="6CAF711C" w14:textId="77777777" w:rsidR="00101EB1" w:rsidRDefault="00246DE2">
      <w:pPr>
        <w:textAlignment w:val="auto"/>
        <w:rPr>
          <w:lang w:eastAsia="en-GB"/>
        </w:rPr>
      </w:pPr>
      <w:r>
        <w:rPr>
          <w:lang w:eastAsia="en-GB"/>
        </w:rPr>
        <w:t>This contribution includes the following observations and proposals:</w:t>
      </w:r>
    </w:p>
    <w:p w14:paraId="21933FFA" w14:textId="77777777" w:rsidR="00101EB1" w:rsidRDefault="00246DE2">
      <w:pPr>
        <w:pStyle w:val="Proposal-HW"/>
        <w:ind w:left="1268" w:hanging="1268"/>
        <w:rPr>
          <w:rFonts w:eastAsia="Malgun Gothic"/>
          <w:b w:val="0"/>
          <w:i/>
          <w:u w:val="single"/>
        </w:rPr>
      </w:pPr>
      <w:r>
        <w:rPr>
          <w:rFonts w:eastAsia="Malgun Gothic"/>
          <w:b w:val="0"/>
          <w:i/>
          <w:u w:val="single"/>
        </w:rPr>
        <w:t>UE energy saving</w:t>
      </w:r>
    </w:p>
    <w:p w14:paraId="290A1697" w14:textId="1EBF1B2D" w:rsidR="00101EB1" w:rsidRDefault="00246DE2">
      <w:pPr>
        <w:textAlignment w:val="auto"/>
        <w:rPr>
          <w:b/>
          <w:lang w:eastAsia="en-GB"/>
        </w:rPr>
      </w:pPr>
      <w:r>
        <w:rPr>
          <w:b/>
          <w:lang w:eastAsia="en-GB"/>
        </w:rPr>
        <w:t xml:space="preserve">Observation 1: </w:t>
      </w:r>
      <w:r w:rsidR="00AF73E5">
        <w:rPr>
          <w:b/>
          <w:lang w:eastAsia="en-GB"/>
        </w:rPr>
        <w:t>A w</w:t>
      </w:r>
      <w:r>
        <w:rPr>
          <w:b/>
          <w:lang w:eastAsia="en-GB"/>
        </w:rPr>
        <w:t>ake-up mechanism is beneficial for UE energy saving due to PDCCH monitoring reduction in time domain. RAN1 has agreed to study and evaluate DL WUS of OFDM based sequence and corresponding mechanisms for 6GR EE improvement.</w:t>
      </w:r>
    </w:p>
    <w:p w14:paraId="03115E40" w14:textId="77777777" w:rsidR="00101EB1" w:rsidRDefault="00246DE2">
      <w:pPr>
        <w:textAlignment w:val="auto"/>
        <w:rPr>
          <w:b/>
          <w:lang w:eastAsia="en-GB"/>
        </w:rPr>
      </w:pPr>
      <w:r>
        <w:rPr>
          <w:b/>
          <w:lang w:eastAsia="en-GB"/>
        </w:rPr>
        <w:t>Proposal 1: RAN2 to study DL WUS for IDLE mode, including DL WUS for paging.</w:t>
      </w:r>
    </w:p>
    <w:p w14:paraId="390EC463" w14:textId="6A82CFED" w:rsidR="0017059F" w:rsidRDefault="0017059F" w:rsidP="0017059F">
      <w:pPr>
        <w:rPr>
          <w:b/>
          <w:lang w:val="en-US" w:eastAsia="zh-CN" w:bidi="ar"/>
        </w:rPr>
      </w:pPr>
      <w:r>
        <w:rPr>
          <w:b/>
          <w:lang w:val="en-US" w:eastAsia="zh-CN" w:bidi="ar"/>
        </w:rPr>
        <w:t>Proposal 2: RAN2 to study DL WUS for CONNECTED mode, including DL WUS-based C-DRX, e.g., a more flexible C-DRX enabled by dynamic DL WUS triggering</w:t>
      </w:r>
      <w:r w:rsidR="00EB47BA">
        <w:rPr>
          <w:b/>
          <w:lang w:val="en-US" w:eastAsia="zh-CN" w:bidi="ar"/>
        </w:rPr>
        <w:t xml:space="preserve"> instead of relying on DRX cycle</w:t>
      </w:r>
      <w:r>
        <w:rPr>
          <w:b/>
          <w:lang w:val="en-US" w:eastAsia="zh-CN" w:bidi="ar"/>
        </w:rPr>
        <w:t>.</w:t>
      </w:r>
    </w:p>
    <w:p w14:paraId="1C5DB73B" w14:textId="67DBD7F0" w:rsidR="00101EB1" w:rsidRDefault="00246DE2">
      <w:pPr>
        <w:textAlignment w:val="auto"/>
        <w:rPr>
          <w:b/>
          <w:lang w:eastAsia="en-GB"/>
        </w:rPr>
      </w:pPr>
      <w:r>
        <w:rPr>
          <w:b/>
          <w:lang w:eastAsia="en-GB"/>
        </w:rPr>
        <w:t>Observation 2: Overheating/UE power saving UAI mechanism</w:t>
      </w:r>
      <w:r w:rsidR="002A1F88">
        <w:rPr>
          <w:b/>
          <w:lang w:eastAsia="en-GB"/>
        </w:rPr>
        <w:t>s</w:t>
      </w:r>
      <w:r>
        <w:rPr>
          <w:b/>
          <w:lang w:eastAsia="en-GB"/>
        </w:rPr>
        <w:t xml:space="preserve"> </w:t>
      </w:r>
      <w:r>
        <w:rPr>
          <w:b/>
          <w:lang w:val="en-US" w:eastAsia="zh-CN" w:bidi="ar"/>
        </w:rPr>
        <w:t xml:space="preserve">are </w:t>
      </w:r>
      <w:r>
        <w:rPr>
          <w:b/>
          <w:lang w:eastAsia="en-GB"/>
        </w:rPr>
        <w:t>discussed within dynamic capability update framework.</w:t>
      </w:r>
    </w:p>
    <w:p w14:paraId="524B2681" w14:textId="77777777" w:rsidR="00101EB1" w:rsidRDefault="00101EB1">
      <w:pPr>
        <w:textAlignment w:val="auto"/>
        <w:rPr>
          <w:b/>
          <w:lang w:eastAsia="en-GB"/>
        </w:rPr>
      </w:pPr>
    </w:p>
    <w:p w14:paraId="2810F510" w14:textId="77777777" w:rsidR="00101EB1" w:rsidRDefault="00246DE2">
      <w:pPr>
        <w:pStyle w:val="Proposal-HW"/>
        <w:ind w:left="1268" w:hanging="1268"/>
        <w:rPr>
          <w:rFonts w:eastAsia="Malgun Gothic"/>
          <w:b w:val="0"/>
          <w:i/>
          <w:u w:val="single"/>
        </w:rPr>
      </w:pPr>
      <w:r>
        <w:rPr>
          <w:rFonts w:eastAsia="Malgun Gothic"/>
          <w:b w:val="0"/>
          <w:i/>
          <w:u w:val="single"/>
        </w:rPr>
        <w:t>Network energy saving</w:t>
      </w:r>
    </w:p>
    <w:p w14:paraId="2D962441" w14:textId="6B1FA499" w:rsidR="00101EB1" w:rsidRDefault="00246DE2">
      <w:pPr>
        <w:textAlignment w:val="auto"/>
        <w:rPr>
          <w:b/>
          <w:lang w:eastAsia="en-GB"/>
        </w:rPr>
      </w:pPr>
      <w:r>
        <w:rPr>
          <w:b/>
          <w:lang w:eastAsia="en-GB"/>
        </w:rPr>
        <w:t>Observation 3: Separate cell DTX and UE C-DRX mechanism</w:t>
      </w:r>
      <w:r w:rsidR="00D074A5">
        <w:rPr>
          <w:b/>
          <w:lang w:eastAsia="en-GB"/>
        </w:rPr>
        <w:t>s</w:t>
      </w:r>
      <w:r>
        <w:rPr>
          <w:b/>
          <w:lang w:eastAsia="en-GB"/>
        </w:rPr>
        <w:t xml:space="preserve"> were defined in different 5G releases with duplicated UE </w:t>
      </w:r>
      <w:r w:rsidR="00921E89">
        <w:rPr>
          <w:b/>
          <w:lang w:eastAsia="en-GB"/>
        </w:rPr>
        <w:t>behaviours</w:t>
      </w:r>
      <w:r>
        <w:rPr>
          <w:b/>
          <w:lang w:eastAsia="en-GB"/>
        </w:rPr>
        <w:t xml:space="preserve"> and additional restriction</w:t>
      </w:r>
      <w:r w:rsidR="00D074A5">
        <w:rPr>
          <w:b/>
          <w:lang w:eastAsia="en-GB"/>
        </w:rPr>
        <w:t>s</w:t>
      </w:r>
      <w:r>
        <w:rPr>
          <w:b/>
          <w:lang w:eastAsia="en-GB"/>
        </w:rPr>
        <w:t xml:space="preserve"> between cell DTX and UE C-DRX. To obtain the energy saving gain coming from longer sleep duration, the cell DTX should be aligned with UE C-DRX, especially considering a flexible C-DRX.</w:t>
      </w:r>
    </w:p>
    <w:p w14:paraId="4FAC6A7F" w14:textId="00156836" w:rsidR="006816E7" w:rsidRDefault="006816E7" w:rsidP="006816E7">
      <w:pPr>
        <w:textAlignment w:val="auto"/>
        <w:rPr>
          <w:b/>
          <w:lang w:eastAsia="en-GB"/>
        </w:rPr>
      </w:pPr>
      <w:r>
        <w:rPr>
          <w:b/>
          <w:lang w:eastAsia="en-GB"/>
        </w:rPr>
        <w:t xml:space="preserve">Proposal 3: RAN2 to study joint and </w:t>
      </w:r>
      <w:r w:rsidRPr="007A53E5">
        <w:rPr>
          <w:b/>
          <w:lang w:eastAsia="en-GB"/>
        </w:rPr>
        <w:t xml:space="preserve">simplified (e.g., </w:t>
      </w:r>
      <w:r w:rsidRPr="006A73B1">
        <w:rPr>
          <w:rFonts w:hint="eastAsia"/>
          <w:b/>
          <w:lang w:eastAsia="en-GB"/>
        </w:rPr>
        <w:t>t</w:t>
      </w:r>
      <w:r w:rsidRPr="006A73B1">
        <w:rPr>
          <w:b/>
          <w:lang w:eastAsia="en-GB"/>
        </w:rPr>
        <w:t xml:space="preserve">o </w:t>
      </w:r>
      <w:r w:rsidRPr="007A53E5">
        <w:rPr>
          <w:b/>
          <w:lang w:eastAsia="en-GB"/>
        </w:rPr>
        <w:t xml:space="preserve">avoid </w:t>
      </w:r>
      <w:r w:rsidR="0000282B" w:rsidRPr="0000282B">
        <w:rPr>
          <w:b/>
          <w:lang w:eastAsia="en-GB"/>
        </w:rPr>
        <w:t>duplication</w:t>
      </w:r>
      <w:r w:rsidRPr="007A53E5">
        <w:rPr>
          <w:b/>
          <w:lang w:eastAsia="en-GB"/>
        </w:rPr>
        <w:t>)</w:t>
      </w:r>
      <w:r>
        <w:rPr>
          <w:b/>
          <w:lang w:eastAsia="en-GB"/>
        </w:rPr>
        <w:t xml:space="preserve"> design for flexible cell DTX and flexible UE C-DRX.</w:t>
      </w:r>
    </w:p>
    <w:p w14:paraId="4BE2D66F" w14:textId="77777777" w:rsidR="00101EB1" w:rsidRDefault="00246DE2">
      <w:pPr>
        <w:textAlignment w:val="auto"/>
        <w:rPr>
          <w:rFonts w:eastAsia="Malgun Gothic"/>
          <w:lang w:val="en-US"/>
        </w:rPr>
      </w:pPr>
      <w:r>
        <w:rPr>
          <w:b/>
          <w:lang w:eastAsia="en-GB"/>
        </w:rPr>
        <w:t>Proposal 4: RAN2 to study cell DRX considering network energy saving gain and latency for UL data transmission.</w:t>
      </w:r>
    </w:p>
    <w:p w14:paraId="58493A29" w14:textId="77777777" w:rsidR="00101EB1" w:rsidRPr="0017059F" w:rsidRDefault="00101EB1">
      <w:pPr>
        <w:pStyle w:val="Proposal-HW"/>
        <w:ind w:left="1272" w:hangingChars="636" w:hanging="1272"/>
        <w:rPr>
          <w:rFonts w:eastAsia="DengXian"/>
          <w:lang w:val="en-US" w:eastAsia="zh-CN"/>
        </w:rPr>
      </w:pPr>
    </w:p>
    <w:p w14:paraId="0C492EEF" w14:textId="77777777" w:rsidR="00101EB1" w:rsidRDefault="00246DE2">
      <w:pPr>
        <w:pStyle w:val="Proposal-HW"/>
        <w:ind w:left="1268" w:hanging="1268"/>
        <w:rPr>
          <w:rFonts w:eastAsia="Malgun Gothic"/>
          <w:b w:val="0"/>
          <w:i/>
          <w:u w:val="single"/>
        </w:rPr>
      </w:pPr>
      <w:r>
        <w:rPr>
          <w:rFonts w:eastAsia="Malgun Gothic"/>
          <w:b w:val="0"/>
          <w:i/>
          <w:u w:val="single"/>
        </w:rPr>
        <w:t>Joint network/UE energy saving</w:t>
      </w:r>
    </w:p>
    <w:p w14:paraId="4E63C522" w14:textId="6D7377AC" w:rsidR="00EB47BA" w:rsidRDefault="00134F89" w:rsidP="00EB47BA">
      <w:pPr>
        <w:textAlignment w:val="auto"/>
        <w:rPr>
          <w:b/>
          <w:lang w:eastAsia="en-GB"/>
        </w:rPr>
      </w:pPr>
      <w:r>
        <w:rPr>
          <w:b/>
          <w:lang w:eastAsia="en-GB"/>
        </w:rPr>
        <w:t xml:space="preserve">Observation 4: </w:t>
      </w:r>
      <w:r w:rsidR="00EB47BA">
        <w:rPr>
          <w:b/>
          <w:lang w:eastAsia="en-GB"/>
        </w:rPr>
        <w:t>As long as the transmission delay is not larger than user’s QoS delay budget, the user experience will not be impacted.</w:t>
      </w:r>
      <w:r w:rsidR="00EB47BA" w:rsidRPr="001F5330">
        <w:t xml:space="preserve"> </w:t>
      </w:r>
      <w:r w:rsidR="00EB47BA" w:rsidRPr="001F5330">
        <w:rPr>
          <w:b/>
          <w:lang w:eastAsia="en-GB"/>
        </w:rPr>
        <w:t xml:space="preserve">Frequent scheduling is not </w:t>
      </w:r>
      <w:r w:rsidR="00EB47BA">
        <w:rPr>
          <w:b/>
          <w:lang w:eastAsia="en-GB"/>
        </w:rPr>
        <w:t>energy efficient</w:t>
      </w:r>
      <w:r w:rsidR="00EB47BA" w:rsidRPr="001F5330">
        <w:rPr>
          <w:b/>
          <w:lang w:eastAsia="en-GB"/>
        </w:rPr>
        <w:t xml:space="preserve"> since </w:t>
      </w:r>
      <w:r w:rsidR="00EB47BA" w:rsidRPr="00D5511F">
        <w:rPr>
          <w:b/>
          <w:lang w:eastAsia="en-GB"/>
        </w:rPr>
        <w:t xml:space="preserve">both the </w:t>
      </w:r>
      <w:r w:rsidR="00EB47BA" w:rsidRPr="002B1E77">
        <w:rPr>
          <w:b/>
          <w:lang w:eastAsia="en-GB"/>
        </w:rPr>
        <w:t>network</w:t>
      </w:r>
      <w:r w:rsidR="00EB47BA">
        <w:rPr>
          <w:b/>
          <w:lang w:eastAsia="en-GB"/>
        </w:rPr>
        <w:t xml:space="preserve"> and the </w:t>
      </w:r>
      <w:r w:rsidR="00EB47BA" w:rsidRPr="002B1E77">
        <w:rPr>
          <w:b/>
          <w:lang w:eastAsia="en-GB"/>
        </w:rPr>
        <w:t>UE</w:t>
      </w:r>
      <w:r w:rsidR="00EB47BA" w:rsidRPr="001F5330">
        <w:rPr>
          <w:b/>
          <w:lang w:eastAsia="en-GB"/>
        </w:rPr>
        <w:t xml:space="preserve"> need wake </w:t>
      </w:r>
      <w:r w:rsidR="00EB47BA">
        <w:rPr>
          <w:b/>
          <w:lang w:eastAsia="en-GB"/>
        </w:rPr>
        <w:t xml:space="preserve">up multiple </w:t>
      </w:r>
      <w:r w:rsidR="00EB47BA" w:rsidRPr="001F5330">
        <w:rPr>
          <w:b/>
          <w:lang w:eastAsia="en-GB"/>
        </w:rPr>
        <w:t>time</w:t>
      </w:r>
      <w:r w:rsidR="00EB47BA">
        <w:rPr>
          <w:b/>
          <w:lang w:eastAsia="en-GB"/>
        </w:rPr>
        <w:t>s</w:t>
      </w:r>
      <w:r w:rsidR="00EB47BA" w:rsidRPr="001F5330">
        <w:rPr>
          <w:b/>
          <w:lang w:eastAsia="en-GB"/>
        </w:rPr>
        <w:t>.</w:t>
      </w:r>
    </w:p>
    <w:p w14:paraId="0A2005FE" w14:textId="75054AEE" w:rsidR="00134F89" w:rsidRDefault="00134F89" w:rsidP="00134F89">
      <w:pPr>
        <w:textAlignment w:val="auto"/>
        <w:rPr>
          <w:b/>
          <w:lang w:eastAsia="en-GB"/>
        </w:rPr>
      </w:pPr>
    </w:p>
    <w:p w14:paraId="2DAA2E6C" w14:textId="2C2EC25A" w:rsidR="00101EB1" w:rsidRDefault="00246DE2">
      <w:pPr>
        <w:pStyle w:val="Proposal-HW"/>
        <w:ind w:left="1272" w:hangingChars="636" w:hanging="1272"/>
        <w:rPr>
          <w:rFonts w:eastAsia="DengXian"/>
          <w:lang w:eastAsia="zh-CN"/>
        </w:rPr>
      </w:pPr>
      <w:r>
        <w:rPr>
          <w:rFonts w:eastAsia="DengXian"/>
          <w:lang w:eastAsia="zh-CN"/>
        </w:rPr>
        <w:t>Proposal 5: RAN2 to study clustered UL/DL data transmission for joint network and UE energy saving.</w:t>
      </w:r>
    </w:p>
    <w:p w14:paraId="18E2B869" w14:textId="77777777" w:rsidR="00613D69" w:rsidRDefault="00613D69">
      <w:pPr>
        <w:pStyle w:val="Proposal-HW"/>
        <w:ind w:left="1272" w:hangingChars="636" w:hanging="1272"/>
        <w:rPr>
          <w:rFonts w:eastAsia="DengXian"/>
          <w:lang w:eastAsia="zh-CN"/>
        </w:rPr>
      </w:pPr>
    </w:p>
    <w:p w14:paraId="74C3B0FC" w14:textId="77777777" w:rsidR="00101EB1" w:rsidRDefault="00246DE2">
      <w:pPr>
        <w:pStyle w:val="Heading1"/>
        <w:rPr>
          <w:rFonts w:eastAsia="Malgun Gothic"/>
          <w:lang w:eastAsia="de-DE"/>
        </w:rPr>
      </w:pPr>
      <w:r>
        <w:rPr>
          <w:rFonts w:eastAsia="Malgun Gothic"/>
          <w:lang w:eastAsia="de-DE"/>
        </w:rPr>
        <w:t>4</w:t>
      </w:r>
      <w:r>
        <w:rPr>
          <w:rFonts w:eastAsia="Malgun Gothic"/>
          <w:lang w:eastAsia="de-DE"/>
        </w:rPr>
        <w:tab/>
      </w:r>
      <w:r>
        <w:rPr>
          <w:rFonts w:eastAsia="SimSun"/>
          <w:lang w:eastAsia="zh-CN"/>
        </w:rPr>
        <w:t>References</w:t>
      </w:r>
    </w:p>
    <w:p w14:paraId="1269A5E4" w14:textId="77777777" w:rsidR="00101EB1" w:rsidRDefault="00246DE2">
      <w:pPr>
        <w:numPr>
          <w:ilvl w:val="0"/>
          <w:numId w:val="11"/>
        </w:numPr>
        <w:overflowPunct/>
        <w:autoSpaceDE/>
        <w:autoSpaceDN/>
        <w:adjustRightInd/>
        <w:textAlignment w:val="auto"/>
        <w:rPr>
          <w:rFonts w:cs="Calibri"/>
          <w:lang w:eastAsia="zh-CN"/>
        </w:rPr>
      </w:pPr>
      <w:r>
        <w:t xml:space="preserve">RAN2#131bis, </w:t>
      </w:r>
      <w:proofErr w:type="spellStart"/>
      <w:r>
        <w:t>ChairNotes</w:t>
      </w:r>
      <w:proofErr w:type="spellEnd"/>
      <w:r>
        <w:t>.</w:t>
      </w:r>
    </w:p>
    <w:p w14:paraId="7A0DD67E" w14:textId="3D7765BD" w:rsidR="00101EB1" w:rsidRDefault="00EB47BA">
      <w:pPr>
        <w:numPr>
          <w:ilvl w:val="0"/>
          <w:numId w:val="11"/>
        </w:numPr>
        <w:overflowPunct/>
        <w:autoSpaceDE/>
        <w:autoSpaceDN/>
        <w:adjustRightInd/>
        <w:textAlignment w:val="auto"/>
        <w:rPr>
          <w:rFonts w:cs="Calibri"/>
          <w:lang w:eastAsia="zh-CN"/>
        </w:rPr>
      </w:pPr>
      <w:r w:rsidRPr="00EB47BA">
        <w:rPr>
          <w:rFonts w:cs="Calibri"/>
          <w:lang w:eastAsia="zh-CN"/>
        </w:rPr>
        <w:t>R2-2508616</w:t>
      </w:r>
      <w:r w:rsidR="00246DE2" w:rsidRPr="00486C87">
        <w:rPr>
          <w:rFonts w:cs="Calibri"/>
          <w:lang w:eastAsia="zh-CN"/>
        </w:rPr>
        <w:t xml:space="preserve">, </w:t>
      </w:r>
      <w:r w:rsidRPr="00EB47BA">
        <w:rPr>
          <w:rFonts w:cs="Calibri"/>
          <w:lang w:eastAsia="zh-CN"/>
        </w:rPr>
        <w:t>Discussion approach for 6G UE capability</w:t>
      </w:r>
      <w:r w:rsidR="00246DE2">
        <w:rPr>
          <w:rFonts w:cs="Calibri"/>
          <w:lang w:eastAsia="zh-CN"/>
        </w:rPr>
        <w:t>, Huawei, HiSilicon.</w:t>
      </w:r>
    </w:p>
    <w:sectPr w:rsidR="00101EB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6A15D" w14:textId="77777777" w:rsidR="00F8167B" w:rsidRDefault="00F8167B">
      <w:pPr>
        <w:spacing w:before="0" w:after="0"/>
      </w:pPr>
      <w:r>
        <w:separator/>
      </w:r>
    </w:p>
  </w:endnote>
  <w:endnote w:type="continuationSeparator" w:id="0">
    <w:p w14:paraId="36E190C3" w14:textId="77777777" w:rsidR="00F8167B" w:rsidRDefault="00F8167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E0E7B" w14:textId="77777777" w:rsidR="00F8167B" w:rsidRDefault="00F8167B">
      <w:pPr>
        <w:spacing w:before="0" w:after="0"/>
      </w:pPr>
      <w:r>
        <w:separator/>
      </w:r>
    </w:p>
  </w:footnote>
  <w:footnote w:type="continuationSeparator" w:id="0">
    <w:p w14:paraId="3221B861" w14:textId="77777777" w:rsidR="00F8167B" w:rsidRDefault="00F8167B">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6B30E4C"/>
    <w:multiLevelType w:val="multilevel"/>
    <w:tmpl w:val="16B30E4C"/>
    <w:lvl w:ilvl="0">
      <w:start w:val="1"/>
      <w:numFmt w:val="decimal"/>
      <w:lvlText w:val="%1."/>
      <w:lvlJc w:val="left"/>
      <w:pPr>
        <w:ind w:left="310" w:hanging="360"/>
      </w:pPr>
      <w:rPr>
        <w:rFonts w:hint="default"/>
      </w:rPr>
    </w:lvl>
    <w:lvl w:ilvl="1">
      <w:start w:val="1"/>
      <w:numFmt w:val="lowerLetter"/>
      <w:lvlText w:val="%2)"/>
      <w:lvlJc w:val="left"/>
      <w:pPr>
        <w:ind w:left="790" w:hanging="420"/>
      </w:pPr>
    </w:lvl>
    <w:lvl w:ilvl="2">
      <w:start w:val="1"/>
      <w:numFmt w:val="lowerRoman"/>
      <w:lvlText w:val="%3."/>
      <w:lvlJc w:val="right"/>
      <w:pPr>
        <w:ind w:left="1210" w:hanging="420"/>
      </w:pPr>
    </w:lvl>
    <w:lvl w:ilvl="3">
      <w:start w:val="1"/>
      <w:numFmt w:val="decimal"/>
      <w:lvlText w:val="%4."/>
      <w:lvlJc w:val="left"/>
      <w:pPr>
        <w:ind w:left="1630" w:hanging="420"/>
      </w:pPr>
    </w:lvl>
    <w:lvl w:ilvl="4">
      <w:start w:val="1"/>
      <w:numFmt w:val="lowerLetter"/>
      <w:lvlText w:val="%5)"/>
      <w:lvlJc w:val="left"/>
      <w:pPr>
        <w:ind w:left="2050" w:hanging="420"/>
      </w:pPr>
    </w:lvl>
    <w:lvl w:ilvl="5">
      <w:start w:val="1"/>
      <w:numFmt w:val="lowerRoman"/>
      <w:lvlText w:val="%6."/>
      <w:lvlJc w:val="right"/>
      <w:pPr>
        <w:ind w:left="2470" w:hanging="420"/>
      </w:pPr>
    </w:lvl>
    <w:lvl w:ilvl="6">
      <w:start w:val="1"/>
      <w:numFmt w:val="decimal"/>
      <w:lvlText w:val="%7."/>
      <w:lvlJc w:val="left"/>
      <w:pPr>
        <w:ind w:left="2890" w:hanging="420"/>
      </w:pPr>
    </w:lvl>
    <w:lvl w:ilvl="7">
      <w:start w:val="1"/>
      <w:numFmt w:val="lowerLetter"/>
      <w:lvlText w:val="%8)"/>
      <w:lvlJc w:val="left"/>
      <w:pPr>
        <w:ind w:left="3310" w:hanging="420"/>
      </w:pPr>
    </w:lvl>
    <w:lvl w:ilvl="8">
      <w:start w:val="1"/>
      <w:numFmt w:val="lowerRoman"/>
      <w:lvlText w:val="%9."/>
      <w:lvlJc w:val="right"/>
      <w:pPr>
        <w:ind w:left="3730" w:hanging="420"/>
      </w:p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E9C04E6"/>
    <w:multiLevelType w:val="singleLevel"/>
    <w:tmpl w:val="3E9C04E6"/>
    <w:lvl w:ilvl="0">
      <w:start w:val="1"/>
      <w:numFmt w:val="bullet"/>
      <w:lvlText w:val=""/>
      <w:lvlJc w:val="left"/>
      <w:pPr>
        <w:tabs>
          <w:tab w:val="left" w:pos="420"/>
        </w:tabs>
        <w:ind w:left="420" w:hanging="42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659B3440"/>
    <w:multiLevelType w:val="multilevel"/>
    <w:tmpl w:val="659B3440"/>
    <w:lvl w:ilvl="0">
      <w:start w:val="1"/>
      <w:numFmt w:val="bullet"/>
      <w:pStyle w:val="Sub-bulletofproposal"/>
      <w:lvlText w:val=""/>
      <w:lvlJc w:val="left"/>
      <w:pPr>
        <w:ind w:left="1572" w:hanging="420"/>
      </w:pPr>
      <w:rPr>
        <w:rFonts w:ascii="Wingdings" w:hAnsi="Wingdings" w:hint="default"/>
      </w:rPr>
    </w:lvl>
    <w:lvl w:ilvl="1">
      <w:start w:val="1"/>
      <w:numFmt w:val="bullet"/>
      <w:lvlText w:val=""/>
      <w:lvlJc w:val="left"/>
      <w:pPr>
        <w:ind w:left="1992" w:hanging="420"/>
      </w:pPr>
      <w:rPr>
        <w:rFonts w:ascii="Wingdings" w:hAnsi="Wingdings" w:hint="default"/>
      </w:rPr>
    </w:lvl>
    <w:lvl w:ilvl="2">
      <w:start w:val="1"/>
      <w:numFmt w:val="bullet"/>
      <w:lvlText w:val=""/>
      <w:lvlJc w:val="left"/>
      <w:pPr>
        <w:ind w:left="2412" w:hanging="420"/>
      </w:pPr>
      <w:rPr>
        <w:rFonts w:ascii="Wingdings" w:hAnsi="Wingdings" w:hint="default"/>
      </w:rPr>
    </w:lvl>
    <w:lvl w:ilvl="3">
      <w:start w:val="1"/>
      <w:numFmt w:val="bullet"/>
      <w:lvlText w:val=""/>
      <w:lvlJc w:val="left"/>
      <w:pPr>
        <w:ind w:left="2832" w:hanging="420"/>
      </w:pPr>
      <w:rPr>
        <w:rFonts w:ascii="Wingdings" w:hAnsi="Wingdings" w:hint="default"/>
      </w:rPr>
    </w:lvl>
    <w:lvl w:ilvl="4">
      <w:start w:val="1"/>
      <w:numFmt w:val="bullet"/>
      <w:lvlText w:val=""/>
      <w:lvlJc w:val="left"/>
      <w:pPr>
        <w:ind w:left="3252" w:hanging="420"/>
      </w:pPr>
      <w:rPr>
        <w:rFonts w:ascii="Wingdings" w:hAnsi="Wingdings" w:hint="default"/>
      </w:rPr>
    </w:lvl>
    <w:lvl w:ilvl="5">
      <w:start w:val="1"/>
      <w:numFmt w:val="bullet"/>
      <w:lvlText w:val=""/>
      <w:lvlJc w:val="left"/>
      <w:pPr>
        <w:ind w:left="3672" w:hanging="420"/>
      </w:pPr>
      <w:rPr>
        <w:rFonts w:ascii="Wingdings" w:hAnsi="Wingdings" w:hint="default"/>
      </w:rPr>
    </w:lvl>
    <w:lvl w:ilvl="6">
      <w:start w:val="1"/>
      <w:numFmt w:val="bullet"/>
      <w:lvlText w:val=""/>
      <w:lvlJc w:val="left"/>
      <w:pPr>
        <w:ind w:left="4092" w:hanging="420"/>
      </w:pPr>
      <w:rPr>
        <w:rFonts w:ascii="Wingdings" w:hAnsi="Wingdings" w:hint="default"/>
      </w:rPr>
    </w:lvl>
    <w:lvl w:ilvl="7">
      <w:start w:val="1"/>
      <w:numFmt w:val="bullet"/>
      <w:lvlText w:val=""/>
      <w:lvlJc w:val="left"/>
      <w:pPr>
        <w:ind w:left="4512" w:hanging="420"/>
      </w:pPr>
      <w:rPr>
        <w:rFonts w:ascii="Wingdings" w:hAnsi="Wingdings" w:hint="default"/>
      </w:rPr>
    </w:lvl>
    <w:lvl w:ilvl="8">
      <w:start w:val="1"/>
      <w:numFmt w:val="bullet"/>
      <w:lvlText w:val=""/>
      <w:lvlJc w:val="left"/>
      <w:pPr>
        <w:ind w:left="4932" w:hanging="420"/>
      </w:pPr>
      <w:rPr>
        <w:rFonts w:ascii="Wingdings" w:hAnsi="Wingdings" w:hint="default"/>
      </w:rPr>
    </w:lvl>
  </w:abstractNum>
  <w:abstractNum w:abstractNumId="9"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0"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num w:numId="1">
    <w:abstractNumId w:val="10"/>
  </w:num>
  <w:num w:numId="2">
    <w:abstractNumId w:val="3"/>
  </w:num>
  <w:num w:numId="3">
    <w:abstractNumId w:val="7"/>
  </w:num>
  <w:num w:numId="4">
    <w:abstractNumId w:val="6"/>
  </w:num>
  <w:num w:numId="5">
    <w:abstractNumId w:val="4"/>
  </w:num>
  <w:num w:numId="6">
    <w:abstractNumId w:val="1"/>
  </w:num>
  <w:num w:numId="7">
    <w:abstractNumId w:val="8"/>
  </w:num>
  <w:num w:numId="8">
    <w:abstractNumId w:val="2"/>
  </w:num>
  <w:num w:numId="9">
    <w:abstractNumId w:val="5"/>
  </w:num>
  <w:num w:numId="10">
    <w:abstractNumId w:val="9"/>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9BEF0947"/>
    <w:rsid w:val="9CEE4333"/>
    <w:rsid w:val="9EDBF4E4"/>
    <w:rsid w:val="9FFB2E5F"/>
    <w:rsid w:val="A8FF4163"/>
    <w:rsid w:val="ABCE0FDB"/>
    <w:rsid w:val="ABFAB7DE"/>
    <w:rsid w:val="B32711A3"/>
    <w:rsid w:val="B33B1686"/>
    <w:rsid w:val="B77E570B"/>
    <w:rsid w:val="B7DD0BFA"/>
    <w:rsid w:val="B9FEF95E"/>
    <w:rsid w:val="BDA8A72B"/>
    <w:rsid w:val="BDEE6BCA"/>
    <w:rsid w:val="BEEC26E2"/>
    <w:rsid w:val="BEFC20DE"/>
    <w:rsid w:val="BF5A23AA"/>
    <w:rsid w:val="BF7F1A85"/>
    <w:rsid w:val="BF8776D8"/>
    <w:rsid w:val="BFDE05E6"/>
    <w:rsid w:val="BFDF4C00"/>
    <w:rsid w:val="BFEE0CF2"/>
    <w:rsid w:val="BFEF6506"/>
    <w:rsid w:val="BFF73A05"/>
    <w:rsid w:val="BFFD2515"/>
    <w:rsid w:val="C26D1385"/>
    <w:rsid w:val="C5DE6A65"/>
    <w:rsid w:val="C9EF3EAC"/>
    <w:rsid w:val="D3DF236C"/>
    <w:rsid w:val="D49E29DB"/>
    <w:rsid w:val="D55E340E"/>
    <w:rsid w:val="D7EB0E21"/>
    <w:rsid w:val="D7FB36E5"/>
    <w:rsid w:val="DB992510"/>
    <w:rsid w:val="DBBE7CD0"/>
    <w:rsid w:val="DDAFD5F8"/>
    <w:rsid w:val="DDD58B7D"/>
    <w:rsid w:val="DE275CB3"/>
    <w:rsid w:val="DE7B2EB4"/>
    <w:rsid w:val="DEBEAEFF"/>
    <w:rsid w:val="DFE7EFB3"/>
    <w:rsid w:val="DFFD4D58"/>
    <w:rsid w:val="E2DC596D"/>
    <w:rsid w:val="E3DF47F7"/>
    <w:rsid w:val="E5FEE2B4"/>
    <w:rsid w:val="E6ADDAC3"/>
    <w:rsid w:val="E6FF67B2"/>
    <w:rsid w:val="E77DE173"/>
    <w:rsid w:val="E7BFBA32"/>
    <w:rsid w:val="EA5B1E9D"/>
    <w:rsid w:val="EAE18DFB"/>
    <w:rsid w:val="EAFEC645"/>
    <w:rsid w:val="EBAB1037"/>
    <w:rsid w:val="EBBBA016"/>
    <w:rsid w:val="EBDFC187"/>
    <w:rsid w:val="ED3F7F87"/>
    <w:rsid w:val="EE46D67B"/>
    <w:rsid w:val="EFBD2057"/>
    <w:rsid w:val="EFBD467C"/>
    <w:rsid w:val="EFCDEEE4"/>
    <w:rsid w:val="F17E17C4"/>
    <w:rsid w:val="F1FEC731"/>
    <w:rsid w:val="F3DEB150"/>
    <w:rsid w:val="F3FB3356"/>
    <w:rsid w:val="F3FFD062"/>
    <w:rsid w:val="F5652BE1"/>
    <w:rsid w:val="F5CF39EC"/>
    <w:rsid w:val="F5E4898D"/>
    <w:rsid w:val="F71B5E7D"/>
    <w:rsid w:val="F72F634B"/>
    <w:rsid w:val="F757D2CE"/>
    <w:rsid w:val="F7FCBBAE"/>
    <w:rsid w:val="F7FEEBAE"/>
    <w:rsid w:val="F97A6D9D"/>
    <w:rsid w:val="FACBE116"/>
    <w:rsid w:val="FAF2FD2C"/>
    <w:rsid w:val="FBFD5FF3"/>
    <w:rsid w:val="FC27F445"/>
    <w:rsid w:val="FC37FB0F"/>
    <w:rsid w:val="FCFFD40F"/>
    <w:rsid w:val="FDEF6FCF"/>
    <w:rsid w:val="FDF3CAF5"/>
    <w:rsid w:val="FEAEE1BC"/>
    <w:rsid w:val="FEB69BB2"/>
    <w:rsid w:val="FEFEA562"/>
    <w:rsid w:val="FF275EA2"/>
    <w:rsid w:val="FF3DACBE"/>
    <w:rsid w:val="FF6B3F65"/>
    <w:rsid w:val="FF6BDBC9"/>
    <w:rsid w:val="FF779C79"/>
    <w:rsid w:val="FFBF282D"/>
    <w:rsid w:val="FFD3A781"/>
    <w:rsid w:val="FFD7A634"/>
    <w:rsid w:val="FFE620AE"/>
    <w:rsid w:val="FFEBF43F"/>
    <w:rsid w:val="FFEF4B9E"/>
    <w:rsid w:val="FFF7D6EB"/>
    <w:rsid w:val="FFFB51F3"/>
    <w:rsid w:val="FFFE8AF0"/>
    <w:rsid w:val="FFFFE537"/>
    <w:rsid w:val="000008E0"/>
    <w:rsid w:val="000008E2"/>
    <w:rsid w:val="0000211B"/>
    <w:rsid w:val="0000282B"/>
    <w:rsid w:val="00002890"/>
    <w:rsid w:val="00003244"/>
    <w:rsid w:val="00003BE1"/>
    <w:rsid w:val="000040BE"/>
    <w:rsid w:val="00004317"/>
    <w:rsid w:val="00004686"/>
    <w:rsid w:val="00005877"/>
    <w:rsid w:val="00006CF9"/>
    <w:rsid w:val="00006FB8"/>
    <w:rsid w:val="00007109"/>
    <w:rsid w:val="0000740C"/>
    <w:rsid w:val="00007808"/>
    <w:rsid w:val="00010C74"/>
    <w:rsid w:val="00011531"/>
    <w:rsid w:val="000117E3"/>
    <w:rsid w:val="00011D55"/>
    <w:rsid w:val="000123A6"/>
    <w:rsid w:val="00012DFE"/>
    <w:rsid w:val="000136F4"/>
    <w:rsid w:val="00015115"/>
    <w:rsid w:val="000168A4"/>
    <w:rsid w:val="000200FE"/>
    <w:rsid w:val="00020A10"/>
    <w:rsid w:val="00020A5C"/>
    <w:rsid w:val="0002143E"/>
    <w:rsid w:val="000214C6"/>
    <w:rsid w:val="000215B8"/>
    <w:rsid w:val="00021679"/>
    <w:rsid w:val="00021920"/>
    <w:rsid w:val="00021D86"/>
    <w:rsid w:val="00021FA0"/>
    <w:rsid w:val="000220E9"/>
    <w:rsid w:val="000221C8"/>
    <w:rsid w:val="00022549"/>
    <w:rsid w:val="00022D21"/>
    <w:rsid w:val="00022FAA"/>
    <w:rsid w:val="000232AE"/>
    <w:rsid w:val="00023E7F"/>
    <w:rsid w:val="000240AA"/>
    <w:rsid w:val="000243D5"/>
    <w:rsid w:val="0002440C"/>
    <w:rsid w:val="00024785"/>
    <w:rsid w:val="000261C8"/>
    <w:rsid w:val="00026695"/>
    <w:rsid w:val="00026B56"/>
    <w:rsid w:val="00026DDC"/>
    <w:rsid w:val="00027104"/>
    <w:rsid w:val="00030779"/>
    <w:rsid w:val="00030C76"/>
    <w:rsid w:val="00030F8C"/>
    <w:rsid w:val="0003102A"/>
    <w:rsid w:val="0003149A"/>
    <w:rsid w:val="000314F8"/>
    <w:rsid w:val="00031A3A"/>
    <w:rsid w:val="00031FA7"/>
    <w:rsid w:val="00032791"/>
    <w:rsid w:val="0003281C"/>
    <w:rsid w:val="00033397"/>
    <w:rsid w:val="0003340A"/>
    <w:rsid w:val="0003532A"/>
    <w:rsid w:val="0003657C"/>
    <w:rsid w:val="000366B1"/>
    <w:rsid w:val="00036AAF"/>
    <w:rsid w:val="00036DDC"/>
    <w:rsid w:val="00037748"/>
    <w:rsid w:val="00037B1F"/>
    <w:rsid w:val="00037B50"/>
    <w:rsid w:val="00037FEF"/>
    <w:rsid w:val="00040095"/>
    <w:rsid w:val="0004017E"/>
    <w:rsid w:val="00041614"/>
    <w:rsid w:val="00041C9C"/>
    <w:rsid w:val="00041DEC"/>
    <w:rsid w:val="0004248F"/>
    <w:rsid w:val="000429E9"/>
    <w:rsid w:val="00042FA6"/>
    <w:rsid w:val="00043516"/>
    <w:rsid w:val="00043A51"/>
    <w:rsid w:val="00044508"/>
    <w:rsid w:val="00044E19"/>
    <w:rsid w:val="0004520C"/>
    <w:rsid w:val="0004596F"/>
    <w:rsid w:val="00045ED7"/>
    <w:rsid w:val="00046458"/>
    <w:rsid w:val="00046FCF"/>
    <w:rsid w:val="000479E4"/>
    <w:rsid w:val="00047B49"/>
    <w:rsid w:val="000506B7"/>
    <w:rsid w:val="00050D6C"/>
    <w:rsid w:val="00050E0D"/>
    <w:rsid w:val="00051421"/>
    <w:rsid w:val="00051834"/>
    <w:rsid w:val="00051C01"/>
    <w:rsid w:val="00052E62"/>
    <w:rsid w:val="00052FF2"/>
    <w:rsid w:val="00053266"/>
    <w:rsid w:val="00053888"/>
    <w:rsid w:val="00053B45"/>
    <w:rsid w:val="000542C2"/>
    <w:rsid w:val="000543F9"/>
    <w:rsid w:val="00054484"/>
    <w:rsid w:val="0005480E"/>
    <w:rsid w:val="0005495A"/>
    <w:rsid w:val="00054A22"/>
    <w:rsid w:val="00054B9D"/>
    <w:rsid w:val="0005520B"/>
    <w:rsid w:val="00055821"/>
    <w:rsid w:val="00055CF6"/>
    <w:rsid w:val="000563F4"/>
    <w:rsid w:val="000564C6"/>
    <w:rsid w:val="000569A8"/>
    <w:rsid w:val="000571A1"/>
    <w:rsid w:val="0005722A"/>
    <w:rsid w:val="0005750D"/>
    <w:rsid w:val="000577DD"/>
    <w:rsid w:val="00060804"/>
    <w:rsid w:val="00061398"/>
    <w:rsid w:val="000618AF"/>
    <w:rsid w:val="0006219E"/>
    <w:rsid w:val="000626C1"/>
    <w:rsid w:val="00062D91"/>
    <w:rsid w:val="0006409F"/>
    <w:rsid w:val="000642A2"/>
    <w:rsid w:val="000646D0"/>
    <w:rsid w:val="00064701"/>
    <w:rsid w:val="00064B12"/>
    <w:rsid w:val="00064BB9"/>
    <w:rsid w:val="00064C30"/>
    <w:rsid w:val="000652D0"/>
    <w:rsid w:val="000655A6"/>
    <w:rsid w:val="0006566F"/>
    <w:rsid w:val="00065706"/>
    <w:rsid w:val="00065DC3"/>
    <w:rsid w:val="00066540"/>
    <w:rsid w:val="00066934"/>
    <w:rsid w:val="00066D17"/>
    <w:rsid w:val="0006757F"/>
    <w:rsid w:val="0006781D"/>
    <w:rsid w:val="00070B04"/>
    <w:rsid w:val="00070B26"/>
    <w:rsid w:val="00071C2C"/>
    <w:rsid w:val="00071EFE"/>
    <w:rsid w:val="00071F20"/>
    <w:rsid w:val="00072004"/>
    <w:rsid w:val="00072067"/>
    <w:rsid w:val="00072437"/>
    <w:rsid w:val="00072EE8"/>
    <w:rsid w:val="00073213"/>
    <w:rsid w:val="00073C3A"/>
    <w:rsid w:val="00074A31"/>
    <w:rsid w:val="00074BEB"/>
    <w:rsid w:val="00075D4D"/>
    <w:rsid w:val="0007605B"/>
    <w:rsid w:val="0007610C"/>
    <w:rsid w:val="0007677A"/>
    <w:rsid w:val="0007678B"/>
    <w:rsid w:val="000777DE"/>
    <w:rsid w:val="0007787C"/>
    <w:rsid w:val="00077A2B"/>
    <w:rsid w:val="00080512"/>
    <w:rsid w:val="00081730"/>
    <w:rsid w:val="00082429"/>
    <w:rsid w:val="00082AE8"/>
    <w:rsid w:val="00082E4F"/>
    <w:rsid w:val="00082EA6"/>
    <w:rsid w:val="00082EE5"/>
    <w:rsid w:val="00083D3F"/>
    <w:rsid w:val="00083FB9"/>
    <w:rsid w:val="000844F2"/>
    <w:rsid w:val="000850DB"/>
    <w:rsid w:val="0008527C"/>
    <w:rsid w:val="000864D5"/>
    <w:rsid w:val="000864FF"/>
    <w:rsid w:val="00086838"/>
    <w:rsid w:val="00086BE0"/>
    <w:rsid w:val="00087280"/>
    <w:rsid w:val="0008741C"/>
    <w:rsid w:val="00087542"/>
    <w:rsid w:val="00087A74"/>
    <w:rsid w:val="00087B32"/>
    <w:rsid w:val="00090819"/>
    <w:rsid w:val="00090A3B"/>
    <w:rsid w:val="00090FA9"/>
    <w:rsid w:val="000913CB"/>
    <w:rsid w:val="00092707"/>
    <w:rsid w:val="000929BA"/>
    <w:rsid w:val="00092F12"/>
    <w:rsid w:val="0009311F"/>
    <w:rsid w:val="00095499"/>
    <w:rsid w:val="00095585"/>
    <w:rsid w:val="00095DF0"/>
    <w:rsid w:val="00096608"/>
    <w:rsid w:val="00096660"/>
    <w:rsid w:val="000A0288"/>
    <w:rsid w:val="000A09B5"/>
    <w:rsid w:val="000A10A4"/>
    <w:rsid w:val="000A148F"/>
    <w:rsid w:val="000A179E"/>
    <w:rsid w:val="000A1FAA"/>
    <w:rsid w:val="000A24DE"/>
    <w:rsid w:val="000A2609"/>
    <w:rsid w:val="000A288E"/>
    <w:rsid w:val="000A28AD"/>
    <w:rsid w:val="000A2DDD"/>
    <w:rsid w:val="000A2E2D"/>
    <w:rsid w:val="000A31F2"/>
    <w:rsid w:val="000A41A7"/>
    <w:rsid w:val="000A43EE"/>
    <w:rsid w:val="000A4709"/>
    <w:rsid w:val="000A4712"/>
    <w:rsid w:val="000A4DA4"/>
    <w:rsid w:val="000A56E2"/>
    <w:rsid w:val="000A5F96"/>
    <w:rsid w:val="000A630E"/>
    <w:rsid w:val="000A6334"/>
    <w:rsid w:val="000A6336"/>
    <w:rsid w:val="000A69DA"/>
    <w:rsid w:val="000A752A"/>
    <w:rsid w:val="000A75B3"/>
    <w:rsid w:val="000A7C8C"/>
    <w:rsid w:val="000B06EF"/>
    <w:rsid w:val="000B07EC"/>
    <w:rsid w:val="000B0941"/>
    <w:rsid w:val="000B0BEB"/>
    <w:rsid w:val="000B12F8"/>
    <w:rsid w:val="000B13B9"/>
    <w:rsid w:val="000B160D"/>
    <w:rsid w:val="000B17D0"/>
    <w:rsid w:val="000B29CD"/>
    <w:rsid w:val="000B2AEF"/>
    <w:rsid w:val="000B354E"/>
    <w:rsid w:val="000B3B4E"/>
    <w:rsid w:val="000B5018"/>
    <w:rsid w:val="000B541D"/>
    <w:rsid w:val="000B6AC7"/>
    <w:rsid w:val="000B6C22"/>
    <w:rsid w:val="000B6EB4"/>
    <w:rsid w:val="000B7C51"/>
    <w:rsid w:val="000C03F7"/>
    <w:rsid w:val="000C043D"/>
    <w:rsid w:val="000C0F5E"/>
    <w:rsid w:val="000C1113"/>
    <w:rsid w:val="000C2211"/>
    <w:rsid w:val="000C237F"/>
    <w:rsid w:val="000C2557"/>
    <w:rsid w:val="000C2689"/>
    <w:rsid w:val="000C26FF"/>
    <w:rsid w:val="000C27C7"/>
    <w:rsid w:val="000C29C9"/>
    <w:rsid w:val="000C2CD1"/>
    <w:rsid w:val="000C318E"/>
    <w:rsid w:val="000C3ABE"/>
    <w:rsid w:val="000C44DF"/>
    <w:rsid w:val="000C483B"/>
    <w:rsid w:val="000C4982"/>
    <w:rsid w:val="000C4A04"/>
    <w:rsid w:val="000C4AAC"/>
    <w:rsid w:val="000C5636"/>
    <w:rsid w:val="000C5D41"/>
    <w:rsid w:val="000C7316"/>
    <w:rsid w:val="000D0AEC"/>
    <w:rsid w:val="000D138D"/>
    <w:rsid w:val="000D1CC5"/>
    <w:rsid w:val="000D1DBF"/>
    <w:rsid w:val="000D2752"/>
    <w:rsid w:val="000D2EAC"/>
    <w:rsid w:val="000D434E"/>
    <w:rsid w:val="000D45B0"/>
    <w:rsid w:val="000D4BCF"/>
    <w:rsid w:val="000D509F"/>
    <w:rsid w:val="000D58AB"/>
    <w:rsid w:val="000D5B51"/>
    <w:rsid w:val="000D5D09"/>
    <w:rsid w:val="000D6F3A"/>
    <w:rsid w:val="000D76D9"/>
    <w:rsid w:val="000D7767"/>
    <w:rsid w:val="000E06A9"/>
    <w:rsid w:val="000E0733"/>
    <w:rsid w:val="000E0C49"/>
    <w:rsid w:val="000E159A"/>
    <w:rsid w:val="000E1F7A"/>
    <w:rsid w:val="000E203D"/>
    <w:rsid w:val="000E2858"/>
    <w:rsid w:val="000E4137"/>
    <w:rsid w:val="000E4210"/>
    <w:rsid w:val="000E4866"/>
    <w:rsid w:val="000E4FD0"/>
    <w:rsid w:val="000E54AF"/>
    <w:rsid w:val="000E5A20"/>
    <w:rsid w:val="000E5AF7"/>
    <w:rsid w:val="000E7FD1"/>
    <w:rsid w:val="000F0768"/>
    <w:rsid w:val="000F0A64"/>
    <w:rsid w:val="000F0CD4"/>
    <w:rsid w:val="000F1699"/>
    <w:rsid w:val="000F1FD3"/>
    <w:rsid w:val="000F276E"/>
    <w:rsid w:val="000F2DB2"/>
    <w:rsid w:val="000F356E"/>
    <w:rsid w:val="000F3721"/>
    <w:rsid w:val="000F3762"/>
    <w:rsid w:val="000F3B30"/>
    <w:rsid w:val="000F3BA5"/>
    <w:rsid w:val="000F3E36"/>
    <w:rsid w:val="000F41E2"/>
    <w:rsid w:val="000F4969"/>
    <w:rsid w:val="000F4CCF"/>
    <w:rsid w:val="000F52CF"/>
    <w:rsid w:val="000F52E8"/>
    <w:rsid w:val="000F5A0A"/>
    <w:rsid w:val="000F5CE0"/>
    <w:rsid w:val="000F5DCA"/>
    <w:rsid w:val="000F5DF1"/>
    <w:rsid w:val="000F6947"/>
    <w:rsid w:val="000F7971"/>
    <w:rsid w:val="000F7EC9"/>
    <w:rsid w:val="0010041E"/>
    <w:rsid w:val="00101EB1"/>
    <w:rsid w:val="0010211A"/>
    <w:rsid w:val="00102A1F"/>
    <w:rsid w:val="001030DF"/>
    <w:rsid w:val="00103138"/>
    <w:rsid w:val="0010331D"/>
    <w:rsid w:val="00103566"/>
    <w:rsid w:val="00104030"/>
    <w:rsid w:val="001048CC"/>
    <w:rsid w:val="001048D2"/>
    <w:rsid w:val="00104953"/>
    <w:rsid w:val="00104E49"/>
    <w:rsid w:val="00104FD8"/>
    <w:rsid w:val="00106609"/>
    <w:rsid w:val="00106D01"/>
    <w:rsid w:val="00106EBE"/>
    <w:rsid w:val="001074AB"/>
    <w:rsid w:val="00107730"/>
    <w:rsid w:val="00107DFB"/>
    <w:rsid w:val="00110292"/>
    <w:rsid w:val="00110E13"/>
    <w:rsid w:val="001118EA"/>
    <w:rsid w:val="00111D46"/>
    <w:rsid w:val="001120FA"/>
    <w:rsid w:val="00112CCA"/>
    <w:rsid w:val="0011301A"/>
    <w:rsid w:val="001140E6"/>
    <w:rsid w:val="00116042"/>
    <w:rsid w:val="00116D51"/>
    <w:rsid w:val="00117133"/>
    <w:rsid w:val="00117848"/>
    <w:rsid w:val="00117D80"/>
    <w:rsid w:val="00120083"/>
    <w:rsid w:val="00120432"/>
    <w:rsid w:val="001209D1"/>
    <w:rsid w:val="00120C04"/>
    <w:rsid w:val="001224CB"/>
    <w:rsid w:val="001226F9"/>
    <w:rsid w:val="00123032"/>
    <w:rsid w:val="001233BE"/>
    <w:rsid w:val="001235FA"/>
    <w:rsid w:val="00123A21"/>
    <w:rsid w:val="00123D33"/>
    <w:rsid w:val="0012424F"/>
    <w:rsid w:val="00124D17"/>
    <w:rsid w:val="0012504E"/>
    <w:rsid w:val="001255F1"/>
    <w:rsid w:val="00125A01"/>
    <w:rsid w:val="001264C4"/>
    <w:rsid w:val="00126E13"/>
    <w:rsid w:val="00127053"/>
    <w:rsid w:val="001305D9"/>
    <w:rsid w:val="001307AF"/>
    <w:rsid w:val="00130B90"/>
    <w:rsid w:val="00130BA5"/>
    <w:rsid w:val="00131102"/>
    <w:rsid w:val="001320AB"/>
    <w:rsid w:val="00132323"/>
    <w:rsid w:val="00132423"/>
    <w:rsid w:val="0013267C"/>
    <w:rsid w:val="00132AF0"/>
    <w:rsid w:val="00133B09"/>
    <w:rsid w:val="00133E2C"/>
    <w:rsid w:val="00134692"/>
    <w:rsid w:val="00134A51"/>
    <w:rsid w:val="00134F89"/>
    <w:rsid w:val="001358D9"/>
    <w:rsid w:val="00135C14"/>
    <w:rsid w:val="00135D84"/>
    <w:rsid w:val="00135FA5"/>
    <w:rsid w:val="00136B57"/>
    <w:rsid w:val="001371AE"/>
    <w:rsid w:val="00137704"/>
    <w:rsid w:val="0013780C"/>
    <w:rsid w:val="00137A12"/>
    <w:rsid w:val="00137B63"/>
    <w:rsid w:val="00137B82"/>
    <w:rsid w:val="00140CAA"/>
    <w:rsid w:val="001411F4"/>
    <w:rsid w:val="0014154A"/>
    <w:rsid w:val="00141AE3"/>
    <w:rsid w:val="00141CB0"/>
    <w:rsid w:val="00141CB2"/>
    <w:rsid w:val="00142281"/>
    <w:rsid w:val="00142B94"/>
    <w:rsid w:val="001434E3"/>
    <w:rsid w:val="00143760"/>
    <w:rsid w:val="00143E2F"/>
    <w:rsid w:val="00144736"/>
    <w:rsid w:val="0014473D"/>
    <w:rsid w:val="001459DE"/>
    <w:rsid w:val="00146BCF"/>
    <w:rsid w:val="00147906"/>
    <w:rsid w:val="00147B12"/>
    <w:rsid w:val="00147EC0"/>
    <w:rsid w:val="001507A0"/>
    <w:rsid w:val="00150F4F"/>
    <w:rsid w:val="001513A7"/>
    <w:rsid w:val="001515B7"/>
    <w:rsid w:val="00151BE1"/>
    <w:rsid w:val="00151E62"/>
    <w:rsid w:val="00154442"/>
    <w:rsid w:val="00155677"/>
    <w:rsid w:val="00156574"/>
    <w:rsid w:val="001565F1"/>
    <w:rsid w:val="00157270"/>
    <w:rsid w:val="00157BEA"/>
    <w:rsid w:val="00157F38"/>
    <w:rsid w:val="00157FBA"/>
    <w:rsid w:val="00160347"/>
    <w:rsid w:val="001609A2"/>
    <w:rsid w:val="001609EF"/>
    <w:rsid w:val="001615E3"/>
    <w:rsid w:val="0016238A"/>
    <w:rsid w:val="001628C0"/>
    <w:rsid w:val="001628DE"/>
    <w:rsid w:val="0016399D"/>
    <w:rsid w:val="00163E30"/>
    <w:rsid w:val="00163FCE"/>
    <w:rsid w:val="00164170"/>
    <w:rsid w:val="0016464F"/>
    <w:rsid w:val="001648F2"/>
    <w:rsid w:val="001651B4"/>
    <w:rsid w:val="0016525A"/>
    <w:rsid w:val="001653C9"/>
    <w:rsid w:val="00165659"/>
    <w:rsid w:val="00165B55"/>
    <w:rsid w:val="00165F81"/>
    <w:rsid w:val="001666A9"/>
    <w:rsid w:val="00166F6E"/>
    <w:rsid w:val="0016742C"/>
    <w:rsid w:val="00167A76"/>
    <w:rsid w:val="0017059F"/>
    <w:rsid w:val="00170FBB"/>
    <w:rsid w:val="00171568"/>
    <w:rsid w:val="00171A4B"/>
    <w:rsid w:val="00171ED0"/>
    <w:rsid w:val="00171F11"/>
    <w:rsid w:val="0017253A"/>
    <w:rsid w:val="00172A9E"/>
    <w:rsid w:val="001731C8"/>
    <w:rsid w:val="0017327D"/>
    <w:rsid w:val="00173E43"/>
    <w:rsid w:val="00174983"/>
    <w:rsid w:val="00174D5D"/>
    <w:rsid w:val="00174EC1"/>
    <w:rsid w:val="0017511F"/>
    <w:rsid w:val="00175526"/>
    <w:rsid w:val="00175F21"/>
    <w:rsid w:val="001761C6"/>
    <w:rsid w:val="0017665A"/>
    <w:rsid w:val="00176CE0"/>
    <w:rsid w:val="00177237"/>
    <w:rsid w:val="00177240"/>
    <w:rsid w:val="00177BCF"/>
    <w:rsid w:val="001807CD"/>
    <w:rsid w:val="0018081E"/>
    <w:rsid w:val="00180C84"/>
    <w:rsid w:val="00180EC8"/>
    <w:rsid w:val="00181539"/>
    <w:rsid w:val="00182690"/>
    <w:rsid w:val="00183A19"/>
    <w:rsid w:val="00183AEE"/>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2704"/>
    <w:rsid w:val="00193145"/>
    <w:rsid w:val="00193A82"/>
    <w:rsid w:val="00194139"/>
    <w:rsid w:val="001943E4"/>
    <w:rsid w:val="00194D6A"/>
    <w:rsid w:val="00194DFB"/>
    <w:rsid w:val="00194E0B"/>
    <w:rsid w:val="001956F4"/>
    <w:rsid w:val="001964F9"/>
    <w:rsid w:val="00196D73"/>
    <w:rsid w:val="001971A7"/>
    <w:rsid w:val="00197553"/>
    <w:rsid w:val="00197903"/>
    <w:rsid w:val="00197BAA"/>
    <w:rsid w:val="001A009C"/>
    <w:rsid w:val="001A0AB5"/>
    <w:rsid w:val="001A1594"/>
    <w:rsid w:val="001A1E59"/>
    <w:rsid w:val="001A2161"/>
    <w:rsid w:val="001A2363"/>
    <w:rsid w:val="001A25C9"/>
    <w:rsid w:val="001A279D"/>
    <w:rsid w:val="001A40D6"/>
    <w:rsid w:val="001A53F8"/>
    <w:rsid w:val="001A547D"/>
    <w:rsid w:val="001A5C2D"/>
    <w:rsid w:val="001A5C64"/>
    <w:rsid w:val="001A6317"/>
    <w:rsid w:val="001A6C29"/>
    <w:rsid w:val="001A6DDC"/>
    <w:rsid w:val="001A6F66"/>
    <w:rsid w:val="001A7003"/>
    <w:rsid w:val="001A7407"/>
    <w:rsid w:val="001A7EA9"/>
    <w:rsid w:val="001B01FF"/>
    <w:rsid w:val="001B03BF"/>
    <w:rsid w:val="001B0DEE"/>
    <w:rsid w:val="001B15DE"/>
    <w:rsid w:val="001B163E"/>
    <w:rsid w:val="001B1744"/>
    <w:rsid w:val="001B2940"/>
    <w:rsid w:val="001B2AA2"/>
    <w:rsid w:val="001B30BA"/>
    <w:rsid w:val="001B3506"/>
    <w:rsid w:val="001B3A97"/>
    <w:rsid w:val="001B4283"/>
    <w:rsid w:val="001B4570"/>
    <w:rsid w:val="001B4933"/>
    <w:rsid w:val="001B4D4C"/>
    <w:rsid w:val="001B4F7C"/>
    <w:rsid w:val="001B540F"/>
    <w:rsid w:val="001B569E"/>
    <w:rsid w:val="001B624E"/>
    <w:rsid w:val="001B6333"/>
    <w:rsid w:val="001B661D"/>
    <w:rsid w:val="001B6946"/>
    <w:rsid w:val="001B6D6B"/>
    <w:rsid w:val="001C02F1"/>
    <w:rsid w:val="001C07CA"/>
    <w:rsid w:val="001C087E"/>
    <w:rsid w:val="001C0926"/>
    <w:rsid w:val="001C14C3"/>
    <w:rsid w:val="001C17A5"/>
    <w:rsid w:val="001C1BE5"/>
    <w:rsid w:val="001C1ECA"/>
    <w:rsid w:val="001C1FBA"/>
    <w:rsid w:val="001C2588"/>
    <w:rsid w:val="001C2678"/>
    <w:rsid w:val="001C271D"/>
    <w:rsid w:val="001C27BF"/>
    <w:rsid w:val="001C27EE"/>
    <w:rsid w:val="001C3028"/>
    <w:rsid w:val="001C36A8"/>
    <w:rsid w:val="001C4616"/>
    <w:rsid w:val="001C4ECD"/>
    <w:rsid w:val="001C541A"/>
    <w:rsid w:val="001C551C"/>
    <w:rsid w:val="001C555C"/>
    <w:rsid w:val="001C6CE9"/>
    <w:rsid w:val="001C705D"/>
    <w:rsid w:val="001C75C6"/>
    <w:rsid w:val="001D02C2"/>
    <w:rsid w:val="001D062A"/>
    <w:rsid w:val="001D082B"/>
    <w:rsid w:val="001D1554"/>
    <w:rsid w:val="001D187E"/>
    <w:rsid w:val="001D1C73"/>
    <w:rsid w:val="001D1FC1"/>
    <w:rsid w:val="001D2130"/>
    <w:rsid w:val="001D2A87"/>
    <w:rsid w:val="001D35FC"/>
    <w:rsid w:val="001D38FD"/>
    <w:rsid w:val="001D4020"/>
    <w:rsid w:val="001D4386"/>
    <w:rsid w:val="001D44B8"/>
    <w:rsid w:val="001D472C"/>
    <w:rsid w:val="001D4955"/>
    <w:rsid w:val="001D53EE"/>
    <w:rsid w:val="001D556E"/>
    <w:rsid w:val="001D5A5B"/>
    <w:rsid w:val="001D637E"/>
    <w:rsid w:val="001D63BA"/>
    <w:rsid w:val="001D677E"/>
    <w:rsid w:val="001D6AF5"/>
    <w:rsid w:val="001D73E3"/>
    <w:rsid w:val="001D7CB6"/>
    <w:rsid w:val="001E0758"/>
    <w:rsid w:val="001E0D82"/>
    <w:rsid w:val="001E1150"/>
    <w:rsid w:val="001E1886"/>
    <w:rsid w:val="001E1B16"/>
    <w:rsid w:val="001E24AF"/>
    <w:rsid w:val="001E2CF0"/>
    <w:rsid w:val="001E3779"/>
    <w:rsid w:val="001E41EA"/>
    <w:rsid w:val="001E4993"/>
    <w:rsid w:val="001E49F8"/>
    <w:rsid w:val="001E4FD0"/>
    <w:rsid w:val="001E5F32"/>
    <w:rsid w:val="001E62A2"/>
    <w:rsid w:val="001E6631"/>
    <w:rsid w:val="001E76B9"/>
    <w:rsid w:val="001E7C8B"/>
    <w:rsid w:val="001E7E5D"/>
    <w:rsid w:val="001F0669"/>
    <w:rsid w:val="001F1042"/>
    <w:rsid w:val="001F168B"/>
    <w:rsid w:val="001F1E7D"/>
    <w:rsid w:val="001F25B2"/>
    <w:rsid w:val="001F2906"/>
    <w:rsid w:val="001F296F"/>
    <w:rsid w:val="001F3004"/>
    <w:rsid w:val="001F3B9C"/>
    <w:rsid w:val="001F3D41"/>
    <w:rsid w:val="001F4504"/>
    <w:rsid w:val="001F5330"/>
    <w:rsid w:val="001F569A"/>
    <w:rsid w:val="001F5CCE"/>
    <w:rsid w:val="001F61AD"/>
    <w:rsid w:val="001F6EBF"/>
    <w:rsid w:val="001F7D3A"/>
    <w:rsid w:val="002007FC"/>
    <w:rsid w:val="00200876"/>
    <w:rsid w:val="002021E0"/>
    <w:rsid w:val="00205615"/>
    <w:rsid w:val="00205F37"/>
    <w:rsid w:val="0020658E"/>
    <w:rsid w:val="00206D75"/>
    <w:rsid w:val="00206E13"/>
    <w:rsid w:val="0020716A"/>
    <w:rsid w:val="00207712"/>
    <w:rsid w:val="00207D6B"/>
    <w:rsid w:val="00210B26"/>
    <w:rsid w:val="002115C7"/>
    <w:rsid w:val="00212194"/>
    <w:rsid w:val="0021226A"/>
    <w:rsid w:val="00212461"/>
    <w:rsid w:val="002127B8"/>
    <w:rsid w:val="0021552C"/>
    <w:rsid w:val="0021617D"/>
    <w:rsid w:val="00216768"/>
    <w:rsid w:val="00216EA1"/>
    <w:rsid w:val="00216F88"/>
    <w:rsid w:val="0021729E"/>
    <w:rsid w:val="00217488"/>
    <w:rsid w:val="002175AB"/>
    <w:rsid w:val="00217C04"/>
    <w:rsid w:val="00217E90"/>
    <w:rsid w:val="00220B56"/>
    <w:rsid w:val="00222F95"/>
    <w:rsid w:val="002231B4"/>
    <w:rsid w:val="00224556"/>
    <w:rsid w:val="002246AE"/>
    <w:rsid w:val="00224B34"/>
    <w:rsid w:val="00224DF4"/>
    <w:rsid w:val="002250B2"/>
    <w:rsid w:val="002254B1"/>
    <w:rsid w:val="00227187"/>
    <w:rsid w:val="0022758A"/>
    <w:rsid w:val="0022777B"/>
    <w:rsid w:val="002302BD"/>
    <w:rsid w:val="002305F0"/>
    <w:rsid w:val="00230EF7"/>
    <w:rsid w:val="00231622"/>
    <w:rsid w:val="002317B3"/>
    <w:rsid w:val="00231DAD"/>
    <w:rsid w:val="00232349"/>
    <w:rsid w:val="00232A84"/>
    <w:rsid w:val="00232BE8"/>
    <w:rsid w:val="00232D4A"/>
    <w:rsid w:val="0023371C"/>
    <w:rsid w:val="0023400E"/>
    <w:rsid w:val="002347A2"/>
    <w:rsid w:val="00234847"/>
    <w:rsid w:val="00235EC5"/>
    <w:rsid w:val="00236329"/>
    <w:rsid w:val="00236490"/>
    <w:rsid w:val="00236711"/>
    <w:rsid w:val="00236B1D"/>
    <w:rsid w:val="00236B59"/>
    <w:rsid w:val="00237759"/>
    <w:rsid w:val="002378EC"/>
    <w:rsid w:val="002379D3"/>
    <w:rsid w:val="00237C88"/>
    <w:rsid w:val="00237D7D"/>
    <w:rsid w:val="002414D2"/>
    <w:rsid w:val="00241EDC"/>
    <w:rsid w:val="00241FEA"/>
    <w:rsid w:val="00242F2F"/>
    <w:rsid w:val="00243C6F"/>
    <w:rsid w:val="00243C89"/>
    <w:rsid w:val="00243DA0"/>
    <w:rsid w:val="0024490C"/>
    <w:rsid w:val="00244BA5"/>
    <w:rsid w:val="0024521D"/>
    <w:rsid w:val="00245E90"/>
    <w:rsid w:val="00246111"/>
    <w:rsid w:val="00246DE2"/>
    <w:rsid w:val="00247104"/>
    <w:rsid w:val="00251792"/>
    <w:rsid w:val="00251897"/>
    <w:rsid w:val="00251D18"/>
    <w:rsid w:val="00251F32"/>
    <w:rsid w:val="0025232D"/>
    <w:rsid w:val="00252930"/>
    <w:rsid w:val="00253367"/>
    <w:rsid w:val="00254BBC"/>
    <w:rsid w:val="00255A52"/>
    <w:rsid w:val="00255EF3"/>
    <w:rsid w:val="00256206"/>
    <w:rsid w:val="002563A3"/>
    <w:rsid w:val="00256C92"/>
    <w:rsid w:val="002574D9"/>
    <w:rsid w:val="00257DF1"/>
    <w:rsid w:val="0026024E"/>
    <w:rsid w:val="002604F7"/>
    <w:rsid w:val="00261186"/>
    <w:rsid w:val="0026199B"/>
    <w:rsid w:val="00261B18"/>
    <w:rsid w:val="00261F28"/>
    <w:rsid w:val="0026244A"/>
    <w:rsid w:val="002625BA"/>
    <w:rsid w:val="00262A2A"/>
    <w:rsid w:val="00262AC2"/>
    <w:rsid w:val="00262EBE"/>
    <w:rsid w:val="00263606"/>
    <w:rsid w:val="00263BE8"/>
    <w:rsid w:val="00264250"/>
    <w:rsid w:val="002643FB"/>
    <w:rsid w:val="00265057"/>
    <w:rsid w:val="002654B8"/>
    <w:rsid w:val="0026554D"/>
    <w:rsid w:val="002656A0"/>
    <w:rsid w:val="00265CC8"/>
    <w:rsid w:val="00265EBE"/>
    <w:rsid w:val="0026601E"/>
    <w:rsid w:val="0026613A"/>
    <w:rsid w:val="0026643A"/>
    <w:rsid w:val="0026647C"/>
    <w:rsid w:val="00266A96"/>
    <w:rsid w:val="00267818"/>
    <w:rsid w:val="00267944"/>
    <w:rsid w:val="00267D1E"/>
    <w:rsid w:val="00270478"/>
    <w:rsid w:val="002706D2"/>
    <w:rsid w:val="00270918"/>
    <w:rsid w:val="002711E6"/>
    <w:rsid w:val="00271D41"/>
    <w:rsid w:val="00271E36"/>
    <w:rsid w:val="0027258A"/>
    <w:rsid w:val="00273689"/>
    <w:rsid w:val="00273AD0"/>
    <w:rsid w:val="00273B11"/>
    <w:rsid w:val="00273B6E"/>
    <w:rsid w:val="002741BC"/>
    <w:rsid w:val="00274C2B"/>
    <w:rsid w:val="00274CD4"/>
    <w:rsid w:val="00274D97"/>
    <w:rsid w:val="00275B10"/>
    <w:rsid w:val="00275F7D"/>
    <w:rsid w:val="002761F3"/>
    <w:rsid w:val="00276989"/>
    <w:rsid w:val="00276B1D"/>
    <w:rsid w:val="00276C5B"/>
    <w:rsid w:val="00276CA6"/>
    <w:rsid w:val="00277BDF"/>
    <w:rsid w:val="00277C0D"/>
    <w:rsid w:val="00277CFE"/>
    <w:rsid w:val="00280EB6"/>
    <w:rsid w:val="002810B3"/>
    <w:rsid w:val="00281FEC"/>
    <w:rsid w:val="002826BE"/>
    <w:rsid w:val="0028285A"/>
    <w:rsid w:val="0028320F"/>
    <w:rsid w:val="0028342C"/>
    <w:rsid w:val="0028385F"/>
    <w:rsid w:val="00283C27"/>
    <w:rsid w:val="002854E6"/>
    <w:rsid w:val="002855B8"/>
    <w:rsid w:val="0028592A"/>
    <w:rsid w:val="00285F68"/>
    <w:rsid w:val="00286436"/>
    <w:rsid w:val="002865EF"/>
    <w:rsid w:val="002874E6"/>
    <w:rsid w:val="002900B5"/>
    <w:rsid w:val="002902C5"/>
    <w:rsid w:val="002907C8"/>
    <w:rsid w:val="00290C6D"/>
    <w:rsid w:val="00292E1B"/>
    <w:rsid w:val="002932F6"/>
    <w:rsid w:val="0029379B"/>
    <w:rsid w:val="00293E23"/>
    <w:rsid w:val="002944D5"/>
    <w:rsid w:val="00294AE4"/>
    <w:rsid w:val="00294F34"/>
    <w:rsid w:val="0029588E"/>
    <w:rsid w:val="00295BA8"/>
    <w:rsid w:val="002962EC"/>
    <w:rsid w:val="00296B89"/>
    <w:rsid w:val="00296E66"/>
    <w:rsid w:val="00296F57"/>
    <w:rsid w:val="00296F95"/>
    <w:rsid w:val="0029743B"/>
    <w:rsid w:val="002976C6"/>
    <w:rsid w:val="002A016C"/>
    <w:rsid w:val="002A06A5"/>
    <w:rsid w:val="002A0AD7"/>
    <w:rsid w:val="002A0B0A"/>
    <w:rsid w:val="002A0F01"/>
    <w:rsid w:val="002A1F88"/>
    <w:rsid w:val="002A2D1E"/>
    <w:rsid w:val="002A2E59"/>
    <w:rsid w:val="002A2EE6"/>
    <w:rsid w:val="002A3081"/>
    <w:rsid w:val="002A3AAF"/>
    <w:rsid w:val="002A3B90"/>
    <w:rsid w:val="002A4014"/>
    <w:rsid w:val="002A4761"/>
    <w:rsid w:val="002A47D6"/>
    <w:rsid w:val="002A524A"/>
    <w:rsid w:val="002A56A9"/>
    <w:rsid w:val="002A57F6"/>
    <w:rsid w:val="002A5E05"/>
    <w:rsid w:val="002A72FC"/>
    <w:rsid w:val="002B0786"/>
    <w:rsid w:val="002B0E6A"/>
    <w:rsid w:val="002B11F5"/>
    <w:rsid w:val="002B1534"/>
    <w:rsid w:val="002B183F"/>
    <w:rsid w:val="002B1CFE"/>
    <w:rsid w:val="002B1E77"/>
    <w:rsid w:val="002B2093"/>
    <w:rsid w:val="002B2303"/>
    <w:rsid w:val="002B2E39"/>
    <w:rsid w:val="002B4741"/>
    <w:rsid w:val="002B4F8F"/>
    <w:rsid w:val="002B5731"/>
    <w:rsid w:val="002B5E5D"/>
    <w:rsid w:val="002B642C"/>
    <w:rsid w:val="002B6B92"/>
    <w:rsid w:val="002B7315"/>
    <w:rsid w:val="002B7838"/>
    <w:rsid w:val="002B7A66"/>
    <w:rsid w:val="002C0393"/>
    <w:rsid w:val="002C0396"/>
    <w:rsid w:val="002C0552"/>
    <w:rsid w:val="002C0798"/>
    <w:rsid w:val="002C0A5C"/>
    <w:rsid w:val="002C0AAE"/>
    <w:rsid w:val="002C11F8"/>
    <w:rsid w:val="002C1D97"/>
    <w:rsid w:val="002C2452"/>
    <w:rsid w:val="002C25DF"/>
    <w:rsid w:val="002C267D"/>
    <w:rsid w:val="002C2930"/>
    <w:rsid w:val="002C2DFD"/>
    <w:rsid w:val="002C3162"/>
    <w:rsid w:val="002C3379"/>
    <w:rsid w:val="002C45F6"/>
    <w:rsid w:val="002C4ACD"/>
    <w:rsid w:val="002C4E3E"/>
    <w:rsid w:val="002C535B"/>
    <w:rsid w:val="002C5434"/>
    <w:rsid w:val="002C5821"/>
    <w:rsid w:val="002C5FED"/>
    <w:rsid w:val="002C6260"/>
    <w:rsid w:val="002C664D"/>
    <w:rsid w:val="002C679B"/>
    <w:rsid w:val="002C78E4"/>
    <w:rsid w:val="002D0259"/>
    <w:rsid w:val="002D19F3"/>
    <w:rsid w:val="002D1FAD"/>
    <w:rsid w:val="002D2210"/>
    <w:rsid w:val="002D2A5A"/>
    <w:rsid w:val="002D35A7"/>
    <w:rsid w:val="002D3AA4"/>
    <w:rsid w:val="002D3D08"/>
    <w:rsid w:val="002D3DD8"/>
    <w:rsid w:val="002D44A8"/>
    <w:rsid w:val="002D44EF"/>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20E6"/>
    <w:rsid w:val="002E24DF"/>
    <w:rsid w:val="002E256F"/>
    <w:rsid w:val="002E28E9"/>
    <w:rsid w:val="002E323A"/>
    <w:rsid w:val="002E3574"/>
    <w:rsid w:val="002E3730"/>
    <w:rsid w:val="002E3AED"/>
    <w:rsid w:val="002E3B61"/>
    <w:rsid w:val="002E3F2D"/>
    <w:rsid w:val="002E59EB"/>
    <w:rsid w:val="002E713F"/>
    <w:rsid w:val="002F01EE"/>
    <w:rsid w:val="002F1077"/>
    <w:rsid w:val="002F188B"/>
    <w:rsid w:val="002F3ED8"/>
    <w:rsid w:val="002F4AB3"/>
    <w:rsid w:val="002F4B4B"/>
    <w:rsid w:val="002F4F40"/>
    <w:rsid w:val="002F59F3"/>
    <w:rsid w:val="002F628C"/>
    <w:rsid w:val="002F6AE9"/>
    <w:rsid w:val="002F7318"/>
    <w:rsid w:val="002F75CC"/>
    <w:rsid w:val="002F7A1B"/>
    <w:rsid w:val="0030039B"/>
    <w:rsid w:val="00301F1A"/>
    <w:rsid w:val="0030246A"/>
    <w:rsid w:val="00302F16"/>
    <w:rsid w:val="00303F98"/>
    <w:rsid w:val="00304E85"/>
    <w:rsid w:val="003060D2"/>
    <w:rsid w:val="00307A28"/>
    <w:rsid w:val="00311093"/>
    <w:rsid w:val="00311304"/>
    <w:rsid w:val="003117C7"/>
    <w:rsid w:val="00312061"/>
    <w:rsid w:val="00312927"/>
    <w:rsid w:val="00312D2D"/>
    <w:rsid w:val="003133DA"/>
    <w:rsid w:val="003135EF"/>
    <w:rsid w:val="003137DE"/>
    <w:rsid w:val="00313DB6"/>
    <w:rsid w:val="00314692"/>
    <w:rsid w:val="0031495D"/>
    <w:rsid w:val="00314CAE"/>
    <w:rsid w:val="00314E99"/>
    <w:rsid w:val="00314EDA"/>
    <w:rsid w:val="00315062"/>
    <w:rsid w:val="00315C3B"/>
    <w:rsid w:val="00315E33"/>
    <w:rsid w:val="00316058"/>
    <w:rsid w:val="003164E3"/>
    <w:rsid w:val="00316ECE"/>
    <w:rsid w:val="003172DC"/>
    <w:rsid w:val="00317624"/>
    <w:rsid w:val="00317E2A"/>
    <w:rsid w:val="00320551"/>
    <w:rsid w:val="00321022"/>
    <w:rsid w:val="003217A3"/>
    <w:rsid w:val="00322734"/>
    <w:rsid w:val="00322B4F"/>
    <w:rsid w:val="00322F5A"/>
    <w:rsid w:val="00323705"/>
    <w:rsid w:val="00324295"/>
    <w:rsid w:val="00324DEA"/>
    <w:rsid w:val="00324F76"/>
    <w:rsid w:val="003254CF"/>
    <w:rsid w:val="00325685"/>
    <w:rsid w:val="003259A4"/>
    <w:rsid w:val="0032616F"/>
    <w:rsid w:val="00326272"/>
    <w:rsid w:val="0032676C"/>
    <w:rsid w:val="00327029"/>
    <w:rsid w:val="0032733B"/>
    <w:rsid w:val="0033149D"/>
    <w:rsid w:val="00331594"/>
    <w:rsid w:val="00331A93"/>
    <w:rsid w:val="00331D66"/>
    <w:rsid w:val="0033242A"/>
    <w:rsid w:val="00333DBE"/>
    <w:rsid w:val="00333EF5"/>
    <w:rsid w:val="00334A40"/>
    <w:rsid w:val="003351C7"/>
    <w:rsid w:val="0033530B"/>
    <w:rsid w:val="0033556C"/>
    <w:rsid w:val="00336046"/>
    <w:rsid w:val="00336E29"/>
    <w:rsid w:val="00340B18"/>
    <w:rsid w:val="003423FC"/>
    <w:rsid w:val="003424E3"/>
    <w:rsid w:val="00342B01"/>
    <w:rsid w:val="00343D74"/>
    <w:rsid w:val="00343FE7"/>
    <w:rsid w:val="00344D83"/>
    <w:rsid w:val="00345A9C"/>
    <w:rsid w:val="00345B0A"/>
    <w:rsid w:val="00345B7E"/>
    <w:rsid w:val="00345F0A"/>
    <w:rsid w:val="0034678E"/>
    <w:rsid w:val="00346C5F"/>
    <w:rsid w:val="0035118D"/>
    <w:rsid w:val="00351368"/>
    <w:rsid w:val="00351422"/>
    <w:rsid w:val="00352CBE"/>
    <w:rsid w:val="00352DA0"/>
    <w:rsid w:val="00352E37"/>
    <w:rsid w:val="00353D64"/>
    <w:rsid w:val="003540B1"/>
    <w:rsid w:val="0035462D"/>
    <w:rsid w:val="0035475E"/>
    <w:rsid w:val="003548FE"/>
    <w:rsid w:val="003553F7"/>
    <w:rsid w:val="00356014"/>
    <w:rsid w:val="00356152"/>
    <w:rsid w:val="0035618D"/>
    <w:rsid w:val="0035717E"/>
    <w:rsid w:val="003575E1"/>
    <w:rsid w:val="00357911"/>
    <w:rsid w:val="00357B2A"/>
    <w:rsid w:val="0036001A"/>
    <w:rsid w:val="003610D2"/>
    <w:rsid w:val="0036171D"/>
    <w:rsid w:val="00361A30"/>
    <w:rsid w:val="00362E3F"/>
    <w:rsid w:val="003634A5"/>
    <w:rsid w:val="00363C8A"/>
    <w:rsid w:val="00363CE4"/>
    <w:rsid w:val="003645D3"/>
    <w:rsid w:val="003646E7"/>
    <w:rsid w:val="00364847"/>
    <w:rsid w:val="00364D21"/>
    <w:rsid w:val="00364E38"/>
    <w:rsid w:val="00365107"/>
    <w:rsid w:val="003651BE"/>
    <w:rsid w:val="00365674"/>
    <w:rsid w:val="0036597B"/>
    <w:rsid w:val="0036608A"/>
    <w:rsid w:val="00366276"/>
    <w:rsid w:val="003668F2"/>
    <w:rsid w:val="00370295"/>
    <w:rsid w:val="00370E6C"/>
    <w:rsid w:val="00371AFC"/>
    <w:rsid w:val="00371C64"/>
    <w:rsid w:val="00371E96"/>
    <w:rsid w:val="003725D2"/>
    <w:rsid w:val="00372D09"/>
    <w:rsid w:val="00372DA7"/>
    <w:rsid w:val="003735CF"/>
    <w:rsid w:val="00374BC5"/>
    <w:rsid w:val="003756E5"/>
    <w:rsid w:val="00376044"/>
    <w:rsid w:val="0037626A"/>
    <w:rsid w:val="0037661D"/>
    <w:rsid w:val="00376650"/>
    <w:rsid w:val="003768B1"/>
    <w:rsid w:val="0037716F"/>
    <w:rsid w:val="00377A50"/>
    <w:rsid w:val="00377F1D"/>
    <w:rsid w:val="003800AA"/>
    <w:rsid w:val="00380CCC"/>
    <w:rsid w:val="00381138"/>
    <w:rsid w:val="003812C8"/>
    <w:rsid w:val="0038188E"/>
    <w:rsid w:val="003829D8"/>
    <w:rsid w:val="00382A69"/>
    <w:rsid w:val="00382DF0"/>
    <w:rsid w:val="00383643"/>
    <w:rsid w:val="00383951"/>
    <w:rsid w:val="00383EE4"/>
    <w:rsid w:val="00384734"/>
    <w:rsid w:val="003852C0"/>
    <w:rsid w:val="003867E9"/>
    <w:rsid w:val="00386873"/>
    <w:rsid w:val="00390FFF"/>
    <w:rsid w:val="003915E3"/>
    <w:rsid w:val="003919A0"/>
    <w:rsid w:val="00391A16"/>
    <w:rsid w:val="00391B35"/>
    <w:rsid w:val="00391E1E"/>
    <w:rsid w:val="00392FDD"/>
    <w:rsid w:val="00393192"/>
    <w:rsid w:val="00393C35"/>
    <w:rsid w:val="00394239"/>
    <w:rsid w:val="003945E5"/>
    <w:rsid w:val="003949ED"/>
    <w:rsid w:val="00394B2E"/>
    <w:rsid w:val="00394C3A"/>
    <w:rsid w:val="00394FE3"/>
    <w:rsid w:val="00395609"/>
    <w:rsid w:val="00395980"/>
    <w:rsid w:val="00395A9B"/>
    <w:rsid w:val="00395E96"/>
    <w:rsid w:val="00395FE6"/>
    <w:rsid w:val="00396E52"/>
    <w:rsid w:val="003977F5"/>
    <w:rsid w:val="00397F1D"/>
    <w:rsid w:val="003A0EBA"/>
    <w:rsid w:val="003A0EBB"/>
    <w:rsid w:val="003A174B"/>
    <w:rsid w:val="003A1E36"/>
    <w:rsid w:val="003A2508"/>
    <w:rsid w:val="003A2553"/>
    <w:rsid w:val="003A302F"/>
    <w:rsid w:val="003A324B"/>
    <w:rsid w:val="003A392C"/>
    <w:rsid w:val="003A3F4C"/>
    <w:rsid w:val="003A4CA8"/>
    <w:rsid w:val="003A4E0A"/>
    <w:rsid w:val="003A4FEB"/>
    <w:rsid w:val="003A556B"/>
    <w:rsid w:val="003A563E"/>
    <w:rsid w:val="003A5AFF"/>
    <w:rsid w:val="003A5BB6"/>
    <w:rsid w:val="003A5D9D"/>
    <w:rsid w:val="003A5FBC"/>
    <w:rsid w:val="003A614C"/>
    <w:rsid w:val="003A6804"/>
    <w:rsid w:val="003A6DA8"/>
    <w:rsid w:val="003A6DC5"/>
    <w:rsid w:val="003A711D"/>
    <w:rsid w:val="003A780B"/>
    <w:rsid w:val="003A7B02"/>
    <w:rsid w:val="003B0188"/>
    <w:rsid w:val="003B0281"/>
    <w:rsid w:val="003B0362"/>
    <w:rsid w:val="003B1063"/>
    <w:rsid w:val="003B181E"/>
    <w:rsid w:val="003B18B4"/>
    <w:rsid w:val="003B18D8"/>
    <w:rsid w:val="003B26FD"/>
    <w:rsid w:val="003B27AA"/>
    <w:rsid w:val="003B3E4C"/>
    <w:rsid w:val="003B418D"/>
    <w:rsid w:val="003B5827"/>
    <w:rsid w:val="003B6634"/>
    <w:rsid w:val="003B677F"/>
    <w:rsid w:val="003B6873"/>
    <w:rsid w:val="003B7EA0"/>
    <w:rsid w:val="003B7EF7"/>
    <w:rsid w:val="003C0103"/>
    <w:rsid w:val="003C0148"/>
    <w:rsid w:val="003C0705"/>
    <w:rsid w:val="003C0811"/>
    <w:rsid w:val="003C1791"/>
    <w:rsid w:val="003C1E82"/>
    <w:rsid w:val="003C2871"/>
    <w:rsid w:val="003C2BA4"/>
    <w:rsid w:val="003C30E4"/>
    <w:rsid w:val="003C3233"/>
    <w:rsid w:val="003C3355"/>
    <w:rsid w:val="003C340A"/>
    <w:rsid w:val="003C35B3"/>
    <w:rsid w:val="003C36E3"/>
    <w:rsid w:val="003C3971"/>
    <w:rsid w:val="003C3F10"/>
    <w:rsid w:val="003C4C45"/>
    <w:rsid w:val="003C4D3E"/>
    <w:rsid w:val="003C515A"/>
    <w:rsid w:val="003C537D"/>
    <w:rsid w:val="003C5ADF"/>
    <w:rsid w:val="003C5CDD"/>
    <w:rsid w:val="003C7104"/>
    <w:rsid w:val="003C73DC"/>
    <w:rsid w:val="003C7672"/>
    <w:rsid w:val="003C7EEF"/>
    <w:rsid w:val="003D0880"/>
    <w:rsid w:val="003D0F84"/>
    <w:rsid w:val="003D1B02"/>
    <w:rsid w:val="003D26AB"/>
    <w:rsid w:val="003D2D1C"/>
    <w:rsid w:val="003D3289"/>
    <w:rsid w:val="003D38FB"/>
    <w:rsid w:val="003D3C10"/>
    <w:rsid w:val="003D4289"/>
    <w:rsid w:val="003D4803"/>
    <w:rsid w:val="003D4966"/>
    <w:rsid w:val="003D4D4C"/>
    <w:rsid w:val="003D4E84"/>
    <w:rsid w:val="003D5674"/>
    <w:rsid w:val="003D5E22"/>
    <w:rsid w:val="003D6138"/>
    <w:rsid w:val="003D631E"/>
    <w:rsid w:val="003D7B25"/>
    <w:rsid w:val="003E04A8"/>
    <w:rsid w:val="003E065B"/>
    <w:rsid w:val="003E0902"/>
    <w:rsid w:val="003E0950"/>
    <w:rsid w:val="003E0AD3"/>
    <w:rsid w:val="003E0D20"/>
    <w:rsid w:val="003E0F0A"/>
    <w:rsid w:val="003E2A5C"/>
    <w:rsid w:val="003E2C49"/>
    <w:rsid w:val="003E37B1"/>
    <w:rsid w:val="003E49A5"/>
    <w:rsid w:val="003E4D0D"/>
    <w:rsid w:val="003E4F35"/>
    <w:rsid w:val="003E569F"/>
    <w:rsid w:val="003E5715"/>
    <w:rsid w:val="003E66E6"/>
    <w:rsid w:val="003E7478"/>
    <w:rsid w:val="003E763D"/>
    <w:rsid w:val="003E766B"/>
    <w:rsid w:val="003E7C56"/>
    <w:rsid w:val="003F045D"/>
    <w:rsid w:val="003F0978"/>
    <w:rsid w:val="003F09F9"/>
    <w:rsid w:val="003F0F01"/>
    <w:rsid w:val="003F25AF"/>
    <w:rsid w:val="003F25D8"/>
    <w:rsid w:val="003F39BB"/>
    <w:rsid w:val="003F3F8F"/>
    <w:rsid w:val="003F44D3"/>
    <w:rsid w:val="003F46AE"/>
    <w:rsid w:val="003F588D"/>
    <w:rsid w:val="003F5A2F"/>
    <w:rsid w:val="003F5B1F"/>
    <w:rsid w:val="003F5E01"/>
    <w:rsid w:val="003F6115"/>
    <w:rsid w:val="0040058A"/>
    <w:rsid w:val="00400853"/>
    <w:rsid w:val="00400E12"/>
    <w:rsid w:val="00401A91"/>
    <w:rsid w:val="00402120"/>
    <w:rsid w:val="004022DE"/>
    <w:rsid w:val="004025A2"/>
    <w:rsid w:val="00402777"/>
    <w:rsid w:val="0040290C"/>
    <w:rsid w:val="00402B6E"/>
    <w:rsid w:val="004032B8"/>
    <w:rsid w:val="00403822"/>
    <w:rsid w:val="00403970"/>
    <w:rsid w:val="004046E4"/>
    <w:rsid w:val="00404A5D"/>
    <w:rsid w:val="004051C4"/>
    <w:rsid w:val="00405A03"/>
    <w:rsid w:val="00405D74"/>
    <w:rsid w:val="004063DD"/>
    <w:rsid w:val="00406A27"/>
    <w:rsid w:val="00406E80"/>
    <w:rsid w:val="004075E0"/>
    <w:rsid w:val="00407694"/>
    <w:rsid w:val="00411311"/>
    <w:rsid w:val="00411627"/>
    <w:rsid w:val="00411F9A"/>
    <w:rsid w:val="00412062"/>
    <w:rsid w:val="00413153"/>
    <w:rsid w:val="004134D0"/>
    <w:rsid w:val="00413534"/>
    <w:rsid w:val="00413C3E"/>
    <w:rsid w:val="00414CE7"/>
    <w:rsid w:val="00415755"/>
    <w:rsid w:val="00415CF2"/>
    <w:rsid w:val="00415E0C"/>
    <w:rsid w:val="00416992"/>
    <w:rsid w:val="00416D92"/>
    <w:rsid w:val="0042014F"/>
    <w:rsid w:val="00420702"/>
    <w:rsid w:val="0042170A"/>
    <w:rsid w:val="00421B20"/>
    <w:rsid w:val="00421CB0"/>
    <w:rsid w:val="00421CD2"/>
    <w:rsid w:val="00421DFF"/>
    <w:rsid w:val="00422364"/>
    <w:rsid w:val="004224E3"/>
    <w:rsid w:val="00422737"/>
    <w:rsid w:val="004235A2"/>
    <w:rsid w:val="00423E63"/>
    <w:rsid w:val="00425014"/>
    <w:rsid w:val="00425393"/>
    <w:rsid w:val="00426852"/>
    <w:rsid w:val="004269EB"/>
    <w:rsid w:val="00426BCD"/>
    <w:rsid w:val="004271B7"/>
    <w:rsid w:val="0042736C"/>
    <w:rsid w:val="004275E7"/>
    <w:rsid w:val="00430713"/>
    <w:rsid w:val="00430815"/>
    <w:rsid w:val="00430991"/>
    <w:rsid w:val="00431527"/>
    <w:rsid w:val="00432099"/>
    <w:rsid w:val="004322D9"/>
    <w:rsid w:val="0043254E"/>
    <w:rsid w:val="00432A7F"/>
    <w:rsid w:val="00432BAB"/>
    <w:rsid w:val="00432EA8"/>
    <w:rsid w:val="0043325C"/>
    <w:rsid w:val="004336D6"/>
    <w:rsid w:val="004337DF"/>
    <w:rsid w:val="0043398E"/>
    <w:rsid w:val="00433CFD"/>
    <w:rsid w:val="00433E8F"/>
    <w:rsid w:val="00434009"/>
    <w:rsid w:val="00434178"/>
    <w:rsid w:val="00434215"/>
    <w:rsid w:val="00434399"/>
    <w:rsid w:val="00434476"/>
    <w:rsid w:val="00434C45"/>
    <w:rsid w:val="00434CD5"/>
    <w:rsid w:val="0043578A"/>
    <w:rsid w:val="004359E6"/>
    <w:rsid w:val="00436357"/>
    <w:rsid w:val="004379A4"/>
    <w:rsid w:val="00437BCD"/>
    <w:rsid w:val="00437E29"/>
    <w:rsid w:val="004407E4"/>
    <w:rsid w:val="00440A4C"/>
    <w:rsid w:val="0044177D"/>
    <w:rsid w:val="004418DA"/>
    <w:rsid w:val="00441ECD"/>
    <w:rsid w:val="0044214F"/>
    <w:rsid w:val="0044227C"/>
    <w:rsid w:val="00442D7C"/>
    <w:rsid w:val="0044344C"/>
    <w:rsid w:val="00443ED1"/>
    <w:rsid w:val="00444C42"/>
    <w:rsid w:val="00444DC5"/>
    <w:rsid w:val="004458C7"/>
    <w:rsid w:val="004459AC"/>
    <w:rsid w:val="0044634B"/>
    <w:rsid w:val="00446D11"/>
    <w:rsid w:val="00446F4B"/>
    <w:rsid w:val="00447D7D"/>
    <w:rsid w:val="0045018C"/>
    <w:rsid w:val="004503D2"/>
    <w:rsid w:val="004504E3"/>
    <w:rsid w:val="00451251"/>
    <w:rsid w:val="0045146B"/>
    <w:rsid w:val="004523BE"/>
    <w:rsid w:val="00453304"/>
    <w:rsid w:val="004541EF"/>
    <w:rsid w:val="00454751"/>
    <w:rsid w:val="004549CF"/>
    <w:rsid w:val="00455502"/>
    <w:rsid w:val="004555F4"/>
    <w:rsid w:val="00455E01"/>
    <w:rsid w:val="00455F02"/>
    <w:rsid w:val="00455FED"/>
    <w:rsid w:val="00456453"/>
    <w:rsid w:val="00457A59"/>
    <w:rsid w:val="00461426"/>
    <w:rsid w:val="00462123"/>
    <w:rsid w:val="004621E2"/>
    <w:rsid w:val="00463352"/>
    <w:rsid w:val="004633C1"/>
    <w:rsid w:val="00463E45"/>
    <w:rsid w:val="004650D1"/>
    <w:rsid w:val="004658FD"/>
    <w:rsid w:val="004666CA"/>
    <w:rsid w:val="00466A2C"/>
    <w:rsid w:val="004677E0"/>
    <w:rsid w:val="00470546"/>
    <w:rsid w:val="00470878"/>
    <w:rsid w:val="004717DD"/>
    <w:rsid w:val="00471E8E"/>
    <w:rsid w:val="0047228E"/>
    <w:rsid w:val="004722BE"/>
    <w:rsid w:val="0047246C"/>
    <w:rsid w:val="00472A67"/>
    <w:rsid w:val="00472BB9"/>
    <w:rsid w:val="00472DD6"/>
    <w:rsid w:val="00472F3B"/>
    <w:rsid w:val="004740B2"/>
    <w:rsid w:val="00474BEE"/>
    <w:rsid w:val="004750EF"/>
    <w:rsid w:val="004756DD"/>
    <w:rsid w:val="00475EB5"/>
    <w:rsid w:val="0047653F"/>
    <w:rsid w:val="0047670E"/>
    <w:rsid w:val="004769BD"/>
    <w:rsid w:val="00477484"/>
    <w:rsid w:val="00480550"/>
    <w:rsid w:val="00481094"/>
    <w:rsid w:val="00481A16"/>
    <w:rsid w:val="00481ED6"/>
    <w:rsid w:val="00481EF6"/>
    <w:rsid w:val="00482064"/>
    <w:rsid w:val="00482C54"/>
    <w:rsid w:val="00483102"/>
    <w:rsid w:val="004835FC"/>
    <w:rsid w:val="004839E4"/>
    <w:rsid w:val="00484207"/>
    <w:rsid w:val="0048434B"/>
    <w:rsid w:val="00484493"/>
    <w:rsid w:val="00484747"/>
    <w:rsid w:val="0048495D"/>
    <w:rsid w:val="004858E5"/>
    <w:rsid w:val="0048590D"/>
    <w:rsid w:val="00485A6A"/>
    <w:rsid w:val="00485B1C"/>
    <w:rsid w:val="00486B20"/>
    <w:rsid w:val="00486C87"/>
    <w:rsid w:val="00486DCB"/>
    <w:rsid w:val="00487713"/>
    <w:rsid w:val="00487BDE"/>
    <w:rsid w:val="00487FCD"/>
    <w:rsid w:val="004902DF"/>
    <w:rsid w:val="00490A03"/>
    <w:rsid w:val="00490FB0"/>
    <w:rsid w:val="00491760"/>
    <w:rsid w:val="004922B1"/>
    <w:rsid w:val="00492829"/>
    <w:rsid w:val="00492B2F"/>
    <w:rsid w:val="0049340E"/>
    <w:rsid w:val="00493DB8"/>
    <w:rsid w:val="00493DDB"/>
    <w:rsid w:val="00494097"/>
    <w:rsid w:val="00494C9D"/>
    <w:rsid w:val="00494F22"/>
    <w:rsid w:val="0049583C"/>
    <w:rsid w:val="00495BEC"/>
    <w:rsid w:val="00495BFA"/>
    <w:rsid w:val="00495CF5"/>
    <w:rsid w:val="00495D09"/>
    <w:rsid w:val="00495D91"/>
    <w:rsid w:val="00496ACE"/>
    <w:rsid w:val="00496C88"/>
    <w:rsid w:val="00497304"/>
    <w:rsid w:val="00497F2E"/>
    <w:rsid w:val="004A08A9"/>
    <w:rsid w:val="004A0F00"/>
    <w:rsid w:val="004A1A8D"/>
    <w:rsid w:val="004A2C3A"/>
    <w:rsid w:val="004A2C7A"/>
    <w:rsid w:val="004A3225"/>
    <w:rsid w:val="004A389B"/>
    <w:rsid w:val="004A411D"/>
    <w:rsid w:val="004A4886"/>
    <w:rsid w:val="004A6130"/>
    <w:rsid w:val="004A65F5"/>
    <w:rsid w:val="004A6CF8"/>
    <w:rsid w:val="004A7124"/>
    <w:rsid w:val="004A728F"/>
    <w:rsid w:val="004A77B1"/>
    <w:rsid w:val="004B0799"/>
    <w:rsid w:val="004B08BF"/>
    <w:rsid w:val="004B137B"/>
    <w:rsid w:val="004B18C7"/>
    <w:rsid w:val="004B18D9"/>
    <w:rsid w:val="004B25F8"/>
    <w:rsid w:val="004B2A98"/>
    <w:rsid w:val="004B2AF3"/>
    <w:rsid w:val="004B2C0E"/>
    <w:rsid w:val="004B2F80"/>
    <w:rsid w:val="004B35CF"/>
    <w:rsid w:val="004B3677"/>
    <w:rsid w:val="004B36C6"/>
    <w:rsid w:val="004B384F"/>
    <w:rsid w:val="004B3D68"/>
    <w:rsid w:val="004B3D7D"/>
    <w:rsid w:val="004B3EE3"/>
    <w:rsid w:val="004B4070"/>
    <w:rsid w:val="004B4A94"/>
    <w:rsid w:val="004B4ACE"/>
    <w:rsid w:val="004B4E29"/>
    <w:rsid w:val="004B4F4F"/>
    <w:rsid w:val="004B507C"/>
    <w:rsid w:val="004B5556"/>
    <w:rsid w:val="004B7C11"/>
    <w:rsid w:val="004B7C2C"/>
    <w:rsid w:val="004C0EBE"/>
    <w:rsid w:val="004C0EC4"/>
    <w:rsid w:val="004C1425"/>
    <w:rsid w:val="004C1629"/>
    <w:rsid w:val="004C1825"/>
    <w:rsid w:val="004C1879"/>
    <w:rsid w:val="004C33D1"/>
    <w:rsid w:val="004C369C"/>
    <w:rsid w:val="004C4670"/>
    <w:rsid w:val="004C49C6"/>
    <w:rsid w:val="004C4C61"/>
    <w:rsid w:val="004C50C3"/>
    <w:rsid w:val="004C60F2"/>
    <w:rsid w:val="004C62A1"/>
    <w:rsid w:val="004C6650"/>
    <w:rsid w:val="004C67BC"/>
    <w:rsid w:val="004C69D7"/>
    <w:rsid w:val="004D13C1"/>
    <w:rsid w:val="004D2493"/>
    <w:rsid w:val="004D2C4E"/>
    <w:rsid w:val="004D311B"/>
    <w:rsid w:val="004D32AE"/>
    <w:rsid w:val="004D3578"/>
    <w:rsid w:val="004D3884"/>
    <w:rsid w:val="004D3FF3"/>
    <w:rsid w:val="004D4449"/>
    <w:rsid w:val="004D463F"/>
    <w:rsid w:val="004D473E"/>
    <w:rsid w:val="004D52AE"/>
    <w:rsid w:val="004D53F3"/>
    <w:rsid w:val="004D5DD9"/>
    <w:rsid w:val="004D6A02"/>
    <w:rsid w:val="004D737E"/>
    <w:rsid w:val="004D7E63"/>
    <w:rsid w:val="004E0D60"/>
    <w:rsid w:val="004E0F9A"/>
    <w:rsid w:val="004E1346"/>
    <w:rsid w:val="004E167B"/>
    <w:rsid w:val="004E170C"/>
    <w:rsid w:val="004E1859"/>
    <w:rsid w:val="004E1F8E"/>
    <w:rsid w:val="004E213A"/>
    <w:rsid w:val="004E2844"/>
    <w:rsid w:val="004E294B"/>
    <w:rsid w:val="004E34BB"/>
    <w:rsid w:val="004E5118"/>
    <w:rsid w:val="004E548E"/>
    <w:rsid w:val="004E55EB"/>
    <w:rsid w:val="004E5F09"/>
    <w:rsid w:val="004E649D"/>
    <w:rsid w:val="004E6643"/>
    <w:rsid w:val="004E6E4E"/>
    <w:rsid w:val="004E6EBA"/>
    <w:rsid w:val="004E731E"/>
    <w:rsid w:val="004E78A2"/>
    <w:rsid w:val="004E7A23"/>
    <w:rsid w:val="004F019B"/>
    <w:rsid w:val="004F0BD3"/>
    <w:rsid w:val="004F0DAF"/>
    <w:rsid w:val="004F2F22"/>
    <w:rsid w:val="004F32DF"/>
    <w:rsid w:val="004F33D4"/>
    <w:rsid w:val="004F33DF"/>
    <w:rsid w:val="004F496B"/>
    <w:rsid w:val="004F496D"/>
    <w:rsid w:val="004F4FEE"/>
    <w:rsid w:val="004F523A"/>
    <w:rsid w:val="004F59D7"/>
    <w:rsid w:val="004F6361"/>
    <w:rsid w:val="004F7508"/>
    <w:rsid w:val="004F7844"/>
    <w:rsid w:val="00500107"/>
    <w:rsid w:val="0050013D"/>
    <w:rsid w:val="005005C2"/>
    <w:rsid w:val="005005E3"/>
    <w:rsid w:val="005020AF"/>
    <w:rsid w:val="005029B2"/>
    <w:rsid w:val="00502A24"/>
    <w:rsid w:val="00503417"/>
    <w:rsid w:val="00503656"/>
    <w:rsid w:val="00503F9F"/>
    <w:rsid w:val="0050402A"/>
    <w:rsid w:val="0050455F"/>
    <w:rsid w:val="005053B9"/>
    <w:rsid w:val="0050570D"/>
    <w:rsid w:val="00505BC8"/>
    <w:rsid w:val="00505CA1"/>
    <w:rsid w:val="00506895"/>
    <w:rsid w:val="0050693A"/>
    <w:rsid w:val="00506A39"/>
    <w:rsid w:val="00506E50"/>
    <w:rsid w:val="00507392"/>
    <w:rsid w:val="0050782F"/>
    <w:rsid w:val="00507DC5"/>
    <w:rsid w:val="00510468"/>
    <w:rsid w:val="0051062E"/>
    <w:rsid w:val="00510673"/>
    <w:rsid w:val="0051199D"/>
    <w:rsid w:val="00511CC3"/>
    <w:rsid w:val="00512935"/>
    <w:rsid w:val="005145A3"/>
    <w:rsid w:val="00515A9F"/>
    <w:rsid w:val="00516726"/>
    <w:rsid w:val="00516BC4"/>
    <w:rsid w:val="00516E70"/>
    <w:rsid w:val="00516FB6"/>
    <w:rsid w:val="005174E9"/>
    <w:rsid w:val="005177E3"/>
    <w:rsid w:val="00517F97"/>
    <w:rsid w:val="00517FEB"/>
    <w:rsid w:val="005202A9"/>
    <w:rsid w:val="00520337"/>
    <w:rsid w:val="00520528"/>
    <w:rsid w:val="005207BB"/>
    <w:rsid w:val="00520D8D"/>
    <w:rsid w:val="0052198E"/>
    <w:rsid w:val="00521B2C"/>
    <w:rsid w:val="00521C34"/>
    <w:rsid w:val="00521D16"/>
    <w:rsid w:val="00522B59"/>
    <w:rsid w:val="00522B7C"/>
    <w:rsid w:val="00522BD9"/>
    <w:rsid w:val="0052309A"/>
    <w:rsid w:val="00523191"/>
    <w:rsid w:val="005233E6"/>
    <w:rsid w:val="00523C4B"/>
    <w:rsid w:val="00524968"/>
    <w:rsid w:val="00525361"/>
    <w:rsid w:val="00525527"/>
    <w:rsid w:val="00525A49"/>
    <w:rsid w:val="00526210"/>
    <w:rsid w:val="00526798"/>
    <w:rsid w:val="005268D6"/>
    <w:rsid w:val="00526A2E"/>
    <w:rsid w:val="005302DF"/>
    <w:rsid w:val="00530314"/>
    <w:rsid w:val="00530432"/>
    <w:rsid w:val="00530AE3"/>
    <w:rsid w:val="0053149E"/>
    <w:rsid w:val="005317C0"/>
    <w:rsid w:val="00532061"/>
    <w:rsid w:val="005322E0"/>
    <w:rsid w:val="00532D6F"/>
    <w:rsid w:val="005333F2"/>
    <w:rsid w:val="0053361F"/>
    <w:rsid w:val="00533882"/>
    <w:rsid w:val="00533907"/>
    <w:rsid w:val="00533D0C"/>
    <w:rsid w:val="00534765"/>
    <w:rsid w:val="00535D4F"/>
    <w:rsid w:val="00535EA1"/>
    <w:rsid w:val="005363F3"/>
    <w:rsid w:val="00536627"/>
    <w:rsid w:val="00537035"/>
    <w:rsid w:val="00537624"/>
    <w:rsid w:val="00537BC9"/>
    <w:rsid w:val="00540225"/>
    <w:rsid w:val="00540246"/>
    <w:rsid w:val="00540D58"/>
    <w:rsid w:val="00540F59"/>
    <w:rsid w:val="005424D2"/>
    <w:rsid w:val="00542A54"/>
    <w:rsid w:val="00542CF1"/>
    <w:rsid w:val="00543DBC"/>
    <w:rsid w:val="00543E6C"/>
    <w:rsid w:val="005441BA"/>
    <w:rsid w:val="00544BA1"/>
    <w:rsid w:val="00545ADB"/>
    <w:rsid w:val="00545B39"/>
    <w:rsid w:val="005467DF"/>
    <w:rsid w:val="005468DA"/>
    <w:rsid w:val="00547C36"/>
    <w:rsid w:val="00550527"/>
    <w:rsid w:val="0055066B"/>
    <w:rsid w:val="0055219B"/>
    <w:rsid w:val="005523CE"/>
    <w:rsid w:val="005527D2"/>
    <w:rsid w:val="005532A7"/>
    <w:rsid w:val="005543ED"/>
    <w:rsid w:val="00555459"/>
    <w:rsid w:val="00555796"/>
    <w:rsid w:val="00555939"/>
    <w:rsid w:val="005559F1"/>
    <w:rsid w:val="005567E9"/>
    <w:rsid w:val="005575A4"/>
    <w:rsid w:val="00557B2D"/>
    <w:rsid w:val="00557CC6"/>
    <w:rsid w:val="00557E21"/>
    <w:rsid w:val="0056012F"/>
    <w:rsid w:val="00560722"/>
    <w:rsid w:val="00560741"/>
    <w:rsid w:val="00560CB6"/>
    <w:rsid w:val="00560E45"/>
    <w:rsid w:val="00561158"/>
    <w:rsid w:val="005615B8"/>
    <w:rsid w:val="00561C55"/>
    <w:rsid w:val="0056209A"/>
    <w:rsid w:val="00563547"/>
    <w:rsid w:val="00564F9C"/>
    <w:rsid w:val="00565087"/>
    <w:rsid w:val="0056519A"/>
    <w:rsid w:val="005651CA"/>
    <w:rsid w:val="00565AC4"/>
    <w:rsid w:val="00565F52"/>
    <w:rsid w:val="005661B6"/>
    <w:rsid w:val="005665EA"/>
    <w:rsid w:val="00567C9B"/>
    <w:rsid w:val="00567D46"/>
    <w:rsid w:val="00570345"/>
    <w:rsid w:val="005703A5"/>
    <w:rsid w:val="00570FA1"/>
    <w:rsid w:val="0057169D"/>
    <w:rsid w:val="005718BC"/>
    <w:rsid w:val="005718C4"/>
    <w:rsid w:val="00571C5F"/>
    <w:rsid w:val="005721B6"/>
    <w:rsid w:val="005733C7"/>
    <w:rsid w:val="005737EA"/>
    <w:rsid w:val="00573D27"/>
    <w:rsid w:val="00573DFE"/>
    <w:rsid w:val="0057421E"/>
    <w:rsid w:val="00574654"/>
    <w:rsid w:val="00574F22"/>
    <w:rsid w:val="0057516E"/>
    <w:rsid w:val="00576F4C"/>
    <w:rsid w:val="0058006F"/>
    <w:rsid w:val="00580685"/>
    <w:rsid w:val="005809B6"/>
    <w:rsid w:val="005811EA"/>
    <w:rsid w:val="00581A3C"/>
    <w:rsid w:val="00581AD7"/>
    <w:rsid w:val="00581FDD"/>
    <w:rsid w:val="00582414"/>
    <w:rsid w:val="0058252A"/>
    <w:rsid w:val="00583330"/>
    <w:rsid w:val="00583BAA"/>
    <w:rsid w:val="0058475A"/>
    <w:rsid w:val="00584F87"/>
    <w:rsid w:val="00585124"/>
    <w:rsid w:val="005856F6"/>
    <w:rsid w:val="005858F2"/>
    <w:rsid w:val="005861BE"/>
    <w:rsid w:val="00586273"/>
    <w:rsid w:val="005863CE"/>
    <w:rsid w:val="005866C4"/>
    <w:rsid w:val="00586971"/>
    <w:rsid w:val="00586C00"/>
    <w:rsid w:val="005872C3"/>
    <w:rsid w:val="0058764A"/>
    <w:rsid w:val="00587818"/>
    <w:rsid w:val="00587DE6"/>
    <w:rsid w:val="005906A1"/>
    <w:rsid w:val="00590A37"/>
    <w:rsid w:val="00591D45"/>
    <w:rsid w:val="00591EDD"/>
    <w:rsid w:val="00592CE4"/>
    <w:rsid w:val="0059323A"/>
    <w:rsid w:val="005933E8"/>
    <w:rsid w:val="005934F8"/>
    <w:rsid w:val="00593C76"/>
    <w:rsid w:val="005943EC"/>
    <w:rsid w:val="005949BE"/>
    <w:rsid w:val="005950FD"/>
    <w:rsid w:val="005957AF"/>
    <w:rsid w:val="00595ACC"/>
    <w:rsid w:val="00595D9A"/>
    <w:rsid w:val="005964EE"/>
    <w:rsid w:val="0059651D"/>
    <w:rsid w:val="00596BD8"/>
    <w:rsid w:val="00597213"/>
    <w:rsid w:val="0059748B"/>
    <w:rsid w:val="00597C49"/>
    <w:rsid w:val="005A046F"/>
    <w:rsid w:val="005A0998"/>
    <w:rsid w:val="005A0AEB"/>
    <w:rsid w:val="005A1026"/>
    <w:rsid w:val="005A150C"/>
    <w:rsid w:val="005A1FC5"/>
    <w:rsid w:val="005A2A00"/>
    <w:rsid w:val="005A2A4A"/>
    <w:rsid w:val="005A2B09"/>
    <w:rsid w:val="005A3A84"/>
    <w:rsid w:val="005A4423"/>
    <w:rsid w:val="005A469F"/>
    <w:rsid w:val="005A4BB5"/>
    <w:rsid w:val="005A52E0"/>
    <w:rsid w:val="005A550F"/>
    <w:rsid w:val="005A59D9"/>
    <w:rsid w:val="005A5BB8"/>
    <w:rsid w:val="005A5D4E"/>
    <w:rsid w:val="005A626B"/>
    <w:rsid w:val="005A6796"/>
    <w:rsid w:val="005A763C"/>
    <w:rsid w:val="005A7867"/>
    <w:rsid w:val="005A7BFC"/>
    <w:rsid w:val="005B0561"/>
    <w:rsid w:val="005B0B9D"/>
    <w:rsid w:val="005B0EA1"/>
    <w:rsid w:val="005B1293"/>
    <w:rsid w:val="005B134B"/>
    <w:rsid w:val="005B1B39"/>
    <w:rsid w:val="005B21DB"/>
    <w:rsid w:val="005B2550"/>
    <w:rsid w:val="005B26D8"/>
    <w:rsid w:val="005B2953"/>
    <w:rsid w:val="005B4147"/>
    <w:rsid w:val="005B45A7"/>
    <w:rsid w:val="005B4642"/>
    <w:rsid w:val="005B4972"/>
    <w:rsid w:val="005B5A07"/>
    <w:rsid w:val="005B5D13"/>
    <w:rsid w:val="005B6448"/>
    <w:rsid w:val="005B75DB"/>
    <w:rsid w:val="005B7683"/>
    <w:rsid w:val="005C0423"/>
    <w:rsid w:val="005C0506"/>
    <w:rsid w:val="005C0A3E"/>
    <w:rsid w:val="005C1189"/>
    <w:rsid w:val="005C18A7"/>
    <w:rsid w:val="005C23A5"/>
    <w:rsid w:val="005C25C7"/>
    <w:rsid w:val="005C2C66"/>
    <w:rsid w:val="005C360B"/>
    <w:rsid w:val="005C3905"/>
    <w:rsid w:val="005C465A"/>
    <w:rsid w:val="005C5A0F"/>
    <w:rsid w:val="005C5CDF"/>
    <w:rsid w:val="005C5D56"/>
    <w:rsid w:val="005C6485"/>
    <w:rsid w:val="005C665D"/>
    <w:rsid w:val="005C66C3"/>
    <w:rsid w:val="005C6DBB"/>
    <w:rsid w:val="005C7288"/>
    <w:rsid w:val="005C7B60"/>
    <w:rsid w:val="005C7CE3"/>
    <w:rsid w:val="005C7FFB"/>
    <w:rsid w:val="005D1038"/>
    <w:rsid w:val="005D1162"/>
    <w:rsid w:val="005D1DBE"/>
    <w:rsid w:val="005D2036"/>
    <w:rsid w:val="005D241D"/>
    <w:rsid w:val="005D259A"/>
    <w:rsid w:val="005D2E01"/>
    <w:rsid w:val="005D30CC"/>
    <w:rsid w:val="005D34D4"/>
    <w:rsid w:val="005D3B77"/>
    <w:rsid w:val="005D402F"/>
    <w:rsid w:val="005D443B"/>
    <w:rsid w:val="005D4524"/>
    <w:rsid w:val="005D4DFD"/>
    <w:rsid w:val="005D4E7E"/>
    <w:rsid w:val="005D51FF"/>
    <w:rsid w:val="005D571D"/>
    <w:rsid w:val="005D6176"/>
    <w:rsid w:val="005D7DB1"/>
    <w:rsid w:val="005E0465"/>
    <w:rsid w:val="005E04EB"/>
    <w:rsid w:val="005E0C4E"/>
    <w:rsid w:val="005E124A"/>
    <w:rsid w:val="005E1565"/>
    <w:rsid w:val="005E1BFE"/>
    <w:rsid w:val="005E241E"/>
    <w:rsid w:val="005E2582"/>
    <w:rsid w:val="005E25CD"/>
    <w:rsid w:val="005E29DC"/>
    <w:rsid w:val="005E2B8E"/>
    <w:rsid w:val="005E2E6D"/>
    <w:rsid w:val="005E3236"/>
    <w:rsid w:val="005E3C85"/>
    <w:rsid w:val="005E3E67"/>
    <w:rsid w:val="005E414B"/>
    <w:rsid w:val="005E4B5D"/>
    <w:rsid w:val="005E501B"/>
    <w:rsid w:val="005E521B"/>
    <w:rsid w:val="005E5EBD"/>
    <w:rsid w:val="005E626D"/>
    <w:rsid w:val="005E6CFA"/>
    <w:rsid w:val="005E6EB1"/>
    <w:rsid w:val="005E7029"/>
    <w:rsid w:val="005E7707"/>
    <w:rsid w:val="005E7887"/>
    <w:rsid w:val="005F1282"/>
    <w:rsid w:val="005F15D8"/>
    <w:rsid w:val="005F18A7"/>
    <w:rsid w:val="005F19D2"/>
    <w:rsid w:val="005F1B0E"/>
    <w:rsid w:val="005F1F68"/>
    <w:rsid w:val="005F25BA"/>
    <w:rsid w:val="005F28A5"/>
    <w:rsid w:val="005F37D0"/>
    <w:rsid w:val="005F5093"/>
    <w:rsid w:val="005F5869"/>
    <w:rsid w:val="005F5A73"/>
    <w:rsid w:val="005F60CF"/>
    <w:rsid w:val="005F61D5"/>
    <w:rsid w:val="005F64B3"/>
    <w:rsid w:val="005F7170"/>
    <w:rsid w:val="005F768A"/>
    <w:rsid w:val="005F7988"/>
    <w:rsid w:val="00600150"/>
    <w:rsid w:val="006002D4"/>
    <w:rsid w:val="006009C2"/>
    <w:rsid w:val="00600C42"/>
    <w:rsid w:val="00600D53"/>
    <w:rsid w:val="006013E6"/>
    <w:rsid w:val="006019E1"/>
    <w:rsid w:val="00601A33"/>
    <w:rsid w:val="0060203E"/>
    <w:rsid w:val="006034F8"/>
    <w:rsid w:val="00603844"/>
    <w:rsid w:val="00603C85"/>
    <w:rsid w:val="006045C1"/>
    <w:rsid w:val="00605D0C"/>
    <w:rsid w:val="00605EAF"/>
    <w:rsid w:val="0060609B"/>
    <w:rsid w:val="0060671F"/>
    <w:rsid w:val="00606D87"/>
    <w:rsid w:val="00607297"/>
    <w:rsid w:val="006076AE"/>
    <w:rsid w:val="00610091"/>
    <w:rsid w:val="006113A4"/>
    <w:rsid w:val="006116B8"/>
    <w:rsid w:val="00611D48"/>
    <w:rsid w:val="00612301"/>
    <w:rsid w:val="006131B9"/>
    <w:rsid w:val="00613D69"/>
    <w:rsid w:val="00613E90"/>
    <w:rsid w:val="006147F2"/>
    <w:rsid w:val="00614FDF"/>
    <w:rsid w:val="006150FF"/>
    <w:rsid w:val="00615323"/>
    <w:rsid w:val="00615791"/>
    <w:rsid w:val="00616085"/>
    <w:rsid w:val="0061694C"/>
    <w:rsid w:val="0061761C"/>
    <w:rsid w:val="00620B86"/>
    <w:rsid w:val="00621F50"/>
    <w:rsid w:val="006220FF"/>
    <w:rsid w:val="00622F11"/>
    <w:rsid w:val="00626CAD"/>
    <w:rsid w:val="00626D9F"/>
    <w:rsid w:val="00626F34"/>
    <w:rsid w:val="00627194"/>
    <w:rsid w:val="006279B3"/>
    <w:rsid w:val="00630BFC"/>
    <w:rsid w:val="00631871"/>
    <w:rsid w:val="006318E8"/>
    <w:rsid w:val="00632183"/>
    <w:rsid w:val="00632284"/>
    <w:rsid w:val="0063248E"/>
    <w:rsid w:val="00632A1C"/>
    <w:rsid w:val="00632A26"/>
    <w:rsid w:val="006335C5"/>
    <w:rsid w:val="00633A14"/>
    <w:rsid w:val="00633A48"/>
    <w:rsid w:val="00634CE3"/>
    <w:rsid w:val="00635326"/>
    <w:rsid w:val="0063568E"/>
    <w:rsid w:val="0063583C"/>
    <w:rsid w:val="00636B82"/>
    <w:rsid w:val="00636E62"/>
    <w:rsid w:val="00637439"/>
    <w:rsid w:val="006403A3"/>
    <w:rsid w:val="00640512"/>
    <w:rsid w:val="006405B7"/>
    <w:rsid w:val="00640704"/>
    <w:rsid w:val="006411D8"/>
    <w:rsid w:val="0064146B"/>
    <w:rsid w:val="00641D1A"/>
    <w:rsid w:val="00642877"/>
    <w:rsid w:val="00642DD9"/>
    <w:rsid w:val="00644924"/>
    <w:rsid w:val="00646012"/>
    <w:rsid w:val="0064605B"/>
    <w:rsid w:val="00646266"/>
    <w:rsid w:val="006469E9"/>
    <w:rsid w:val="00647473"/>
    <w:rsid w:val="00647698"/>
    <w:rsid w:val="00650AFF"/>
    <w:rsid w:val="006510C2"/>
    <w:rsid w:val="00651478"/>
    <w:rsid w:val="00651A98"/>
    <w:rsid w:val="006529EB"/>
    <w:rsid w:val="00652B5F"/>
    <w:rsid w:val="00652BED"/>
    <w:rsid w:val="00652CE3"/>
    <w:rsid w:val="0065347E"/>
    <w:rsid w:val="00653833"/>
    <w:rsid w:val="00654346"/>
    <w:rsid w:val="006544D2"/>
    <w:rsid w:val="00655289"/>
    <w:rsid w:val="00655A91"/>
    <w:rsid w:val="006565F7"/>
    <w:rsid w:val="006567DB"/>
    <w:rsid w:val="00656B65"/>
    <w:rsid w:val="0065700C"/>
    <w:rsid w:val="0065719E"/>
    <w:rsid w:val="006574CB"/>
    <w:rsid w:val="0065759A"/>
    <w:rsid w:val="006578BC"/>
    <w:rsid w:val="00657B37"/>
    <w:rsid w:val="00660107"/>
    <w:rsid w:val="00660552"/>
    <w:rsid w:val="00661C44"/>
    <w:rsid w:val="00662013"/>
    <w:rsid w:val="00663239"/>
    <w:rsid w:val="006653CB"/>
    <w:rsid w:val="00665665"/>
    <w:rsid w:val="00665AB1"/>
    <w:rsid w:val="006662D2"/>
    <w:rsid w:val="0066789D"/>
    <w:rsid w:val="00667E1E"/>
    <w:rsid w:val="00670438"/>
    <w:rsid w:val="00670B9A"/>
    <w:rsid w:val="00670BF7"/>
    <w:rsid w:val="006712C3"/>
    <w:rsid w:val="0067197B"/>
    <w:rsid w:val="00672319"/>
    <w:rsid w:val="00672350"/>
    <w:rsid w:val="0067273D"/>
    <w:rsid w:val="00672ADB"/>
    <w:rsid w:val="00673F2A"/>
    <w:rsid w:val="00674521"/>
    <w:rsid w:val="00675E96"/>
    <w:rsid w:val="006762AF"/>
    <w:rsid w:val="00676552"/>
    <w:rsid w:val="006765A8"/>
    <w:rsid w:val="00677A74"/>
    <w:rsid w:val="00677EAE"/>
    <w:rsid w:val="00680260"/>
    <w:rsid w:val="00680BAB"/>
    <w:rsid w:val="006810A4"/>
    <w:rsid w:val="00681303"/>
    <w:rsid w:val="006816E7"/>
    <w:rsid w:val="006817BB"/>
    <w:rsid w:val="00681A0D"/>
    <w:rsid w:val="00681D65"/>
    <w:rsid w:val="00683B2C"/>
    <w:rsid w:val="0068423E"/>
    <w:rsid w:val="0068473F"/>
    <w:rsid w:val="00684FCA"/>
    <w:rsid w:val="00685089"/>
    <w:rsid w:val="0068795E"/>
    <w:rsid w:val="00687E61"/>
    <w:rsid w:val="006903B7"/>
    <w:rsid w:val="00691352"/>
    <w:rsid w:val="00691A47"/>
    <w:rsid w:val="00691B47"/>
    <w:rsid w:val="00691DFB"/>
    <w:rsid w:val="00691E0A"/>
    <w:rsid w:val="006920B5"/>
    <w:rsid w:val="00693396"/>
    <w:rsid w:val="00693C2E"/>
    <w:rsid w:val="0069474C"/>
    <w:rsid w:val="00694B05"/>
    <w:rsid w:val="00696021"/>
    <w:rsid w:val="0069609C"/>
    <w:rsid w:val="00696315"/>
    <w:rsid w:val="00696A31"/>
    <w:rsid w:val="00697389"/>
    <w:rsid w:val="00697444"/>
    <w:rsid w:val="00697462"/>
    <w:rsid w:val="006975BB"/>
    <w:rsid w:val="006A012F"/>
    <w:rsid w:val="006A0853"/>
    <w:rsid w:val="006A0FFC"/>
    <w:rsid w:val="006A13F3"/>
    <w:rsid w:val="006A14C3"/>
    <w:rsid w:val="006A1A58"/>
    <w:rsid w:val="006A200B"/>
    <w:rsid w:val="006A397A"/>
    <w:rsid w:val="006A4938"/>
    <w:rsid w:val="006A5545"/>
    <w:rsid w:val="006A55E7"/>
    <w:rsid w:val="006A5822"/>
    <w:rsid w:val="006A62FB"/>
    <w:rsid w:val="006A64B5"/>
    <w:rsid w:val="006A669F"/>
    <w:rsid w:val="006A6A95"/>
    <w:rsid w:val="006A6D3F"/>
    <w:rsid w:val="006A6D7B"/>
    <w:rsid w:val="006A6FFF"/>
    <w:rsid w:val="006A73B1"/>
    <w:rsid w:val="006A77D3"/>
    <w:rsid w:val="006A78DC"/>
    <w:rsid w:val="006B0D8F"/>
    <w:rsid w:val="006B2331"/>
    <w:rsid w:val="006B2334"/>
    <w:rsid w:val="006B25F0"/>
    <w:rsid w:val="006B290B"/>
    <w:rsid w:val="006B29CD"/>
    <w:rsid w:val="006B2B57"/>
    <w:rsid w:val="006B363F"/>
    <w:rsid w:val="006B3D8E"/>
    <w:rsid w:val="006B4C0A"/>
    <w:rsid w:val="006B4C21"/>
    <w:rsid w:val="006B5124"/>
    <w:rsid w:val="006B5905"/>
    <w:rsid w:val="006B6A08"/>
    <w:rsid w:val="006B6D14"/>
    <w:rsid w:val="006B6D44"/>
    <w:rsid w:val="006B6EB3"/>
    <w:rsid w:val="006B7219"/>
    <w:rsid w:val="006B73A7"/>
    <w:rsid w:val="006B747E"/>
    <w:rsid w:val="006B758B"/>
    <w:rsid w:val="006B7701"/>
    <w:rsid w:val="006B7907"/>
    <w:rsid w:val="006C043E"/>
    <w:rsid w:val="006C0E8C"/>
    <w:rsid w:val="006C1C4A"/>
    <w:rsid w:val="006C2173"/>
    <w:rsid w:val="006C2E84"/>
    <w:rsid w:val="006C30AF"/>
    <w:rsid w:val="006C3586"/>
    <w:rsid w:val="006C371F"/>
    <w:rsid w:val="006C45CF"/>
    <w:rsid w:val="006C4743"/>
    <w:rsid w:val="006C4CD0"/>
    <w:rsid w:val="006C560C"/>
    <w:rsid w:val="006C6589"/>
    <w:rsid w:val="006C6605"/>
    <w:rsid w:val="006C69BC"/>
    <w:rsid w:val="006C7082"/>
    <w:rsid w:val="006C72AB"/>
    <w:rsid w:val="006C7AAB"/>
    <w:rsid w:val="006C7AB9"/>
    <w:rsid w:val="006D0264"/>
    <w:rsid w:val="006D0711"/>
    <w:rsid w:val="006D0A9C"/>
    <w:rsid w:val="006D0DCA"/>
    <w:rsid w:val="006D1636"/>
    <w:rsid w:val="006D1BAB"/>
    <w:rsid w:val="006D1CF4"/>
    <w:rsid w:val="006D1F58"/>
    <w:rsid w:val="006D29A6"/>
    <w:rsid w:val="006D3900"/>
    <w:rsid w:val="006D471A"/>
    <w:rsid w:val="006D4A60"/>
    <w:rsid w:val="006D5389"/>
    <w:rsid w:val="006D6FE3"/>
    <w:rsid w:val="006D71A9"/>
    <w:rsid w:val="006D7DD7"/>
    <w:rsid w:val="006E070A"/>
    <w:rsid w:val="006E080B"/>
    <w:rsid w:val="006E09EC"/>
    <w:rsid w:val="006E17E3"/>
    <w:rsid w:val="006E1DBF"/>
    <w:rsid w:val="006E267C"/>
    <w:rsid w:val="006E3898"/>
    <w:rsid w:val="006E399E"/>
    <w:rsid w:val="006E41D7"/>
    <w:rsid w:val="006E4A27"/>
    <w:rsid w:val="006E4C51"/>
    <w:rsid w:val="006E5134"/>
    <w:rsid w:val="006E626A"/>
    <w:rsid w:val="006E63D5"/>
    <w:rsid w:val="006E734D"/>
    <w:rsid w:val="006E791E"/>
    <w:rsid w:val="006E79F3"/>
    <w:rsid w:val="006E7F1D"/>
    <w:rsid w:val="006F01A4"/>
    <w:rsid w:val="006F02A3"/>
    <w:rsid w:val="006F03E1"/>
    <w:rsid w:val="006F10FD"/>
    <w:rsid w:val="006F1DE2"/>
    <w:rsid w:val="006F1FFD"/>
    <w:rsid w:val="006F22DC"/>
    <w:rsid w:val="006F2759"/>
    <w:rsid w:val="006F2B5F"/>
    <w:rsid w:val="006F34A6"/>
    <w:rsid w:val="006F3DA5"/>
    <w:rsid w:val="006F41D0"/>
    <w:rsid w:val="006F4C2A"/>
    <w:rsid w:val="006F4C41"/>
    <w:rsid w:val="006F4FCD"/>
    <w:rsid w:val="006F5184"/>
    <w:rsid w:val="006F624A"/>
    <w:rsid w:val="006F6B26"/>
    <w:rsid w:val="006F77F0"/>
    <w:rsid w:val="006F7EF4"/>
    <w:rsid w:val="007000B8"/>
    <w:rsid w:val="0070035A"/>
    <w:rsid w:val="00701E8C"/>
    <w:rsid w:val="0070239C"/>
    <w:rsid w:val="007025DC"/>
    <w:rsid w:val="007031B2"/>
    <w:rsid w:val="0070322B"/>
    <w:rsid w:val="0070428F"/>
    <w:rsid w:val="0070436B"/>
    <w:rsid w:val="00704A51"/>
    <w:rsid w:val="00704E96"/>
    <w:rsid w:val="0070529A"/>
    <w:rsid w:val="00705F5E"/>
    <w:rsid w:val="0070652D"/>
    <w:rsid w:val="007065E8"/>
    <w:rsid w:val="007067FD"/>
    <w:rsid w:val="00706E11"/>
    <w:rsid w:val="00706F5A"/>
    <w:rsid w:val="00707176"/>
    <w:rsid w:val="007075E2"/>
    <w:rsid w:val="00710712"/>
    <w:rsid w:val="00710C4B"/>
    <w:rsid w:val="00710E71"/>
    <w:rsid w:val="0071179A"/>
    <w:rsid w:val="0071180D"/>
    <w:rsid w:val="00712813"/>
    <w:rsid w:val="00712E33"/>
    <w:rsid w:val="00712E6F"/>
    <w:rsid w:val="007130AB"/>
    <w:rsid w:val="007131B3"/>
    <w:rsid w:val="00713E65"/>
    <w:rsid w:val="00714147"/>
    <w:rsid w:val="007146EA"/>
    <w:rsid w:val="00715298"/>
    <w:rsid w:val="0071569B"/>
    <w:rsid w:val="0071599B"/>
    <w:rsid w:val="00715AE6"/>
    <w:rsid w:val="00716B62"/>
    <w:rsid w:val="00716F65"/>
    <w:rsid w:val="00716F79"/>
    <w:rsid w:val="00717D58"/>
    <w:rsid w:val="00717E3B"/>
    <w:rsid w:val="00717F7D"/>
    <w:rsid w:val="00720A16"/>
    <w:rsid w:val="00720D89"/>
    <w:rsid w:val="00721882"/>
    <w:rsid w:val="00721C70"/>
    <w:rsid w:val="00721DAF"/>
    <w:rsid w:val="00722342"/>
    <w:rsid w:val="00722A37"/>
    <w:rsid w:val="00722B45"/>
    <w:rsid w:val="00722F36"/>
    <w:rsid w:val="00723707"/>
    <w:rsid w:val="00723A8E"/>
    <w:rsid w:val="0072457D"/>
    <w:rsid w:val="0072491E"/>
    <w:rsid w:val="00724D0C"/>
    <w:rsid w:val="0072501C"/>
    <w:rsid w:val="0072590C"/>
    <w:rsid w:val="00726F9F"/>
    <w:rsid w:val="00727156"/>
    <w:rsid w:val="00727B44"/>
    <w:rsid w:val="0073008B"/>
    <w:rsid w:val="007303F9"/>
    <w:rsid w:val="007308B8"/>
    <w:rsid w:val="007311BC"/>
    <w:rsid w:val="007313B8"/>
    <w:rsid w:val="00731984"/>
    <w:rsid w:val="00731D07"/>
    <w:rsid w:val="00732113"/>
    <w:rsid w:val="00732114"/>
    <w:rsid w:val="0073279F"/>
    <w:rsid w:val="00732C52"/>
    <w:rsid w:val="00733217"/>
    <w:rsid w:val="00733475"/>
    <w:rsid w:val="00733497"/>
    <w:rsid w:val="007336D2"/>
    <w:rsid w:val="00733C92"/>
    <w:rsid w:val="00734471"/>
    <w:rsid w:val="00734A5B"/>
    <w:rsid w:val="00734A9E"/>
    <w:rsid w:val="00734E4F"/>
    <w:rsid w:val="00734E7C"/>
    <w:rsid w:val="0073574E"/>
    <w:rsid w:val="0073580D"/>
    <w:rsid w:val="007405EE"/>
    <w:rsid w:val="00740C77"/>
    <w:rsid w:val="0074103F"/>
    <w:rsid w:val="00741BD5"/>
    <w:rsid w:val="0074278D"/>
    <w:rsid w:val="0074297F"/>
    <w:rsid w:val="007439BC"/>
    <w:rsid w:val="007449A5"/>
    <w:rsid w:val="00744C73"/>
    <w:rsid w:val="00744E76"/>
    <w:rsid w:val="00745DDA"/>
    <w:rsid w:val="00745DED"/>
    <w:rsid w:val="00745EE4"/>
    <w:rsid w:val="00746060"/>
    <w:rsid w:val="00746088"/>
    <w:rsid w:val="00746703"/>
    <w:rsid w:val="00746747"/>
    <w:rsid w:val="00746A9F"/>
    <w:rsid w:val="00747170"/>
    <w:rsid w:val="0074791D"/>
    <w:rsid w:val="00747D69"/>
    <w:rsid w:val="0075093A"/>
    <w:rsid w:val="00750F4E"/>
    <w:rsid w:val="007518BE"/>
    <w:rsid w:val="00751ED5"/>
    <w:rsid w:val="007529C9"/>
    <w:rsid w:val="00753379"/>
    <w:rsid w:val="0075354C"/>
    <w:rsid w:val="00753675"/>
    <w:rsid w:val="00754343"/>
    <w:rsid w:val="007544B6"/>
    <w:rsid w:val="00754842"/>
    <w:rsid w:val="00755178"/>
    <w:rsid w:val="007567C4"/>
    <w:rsid w:val="00756A5E"/>
    <w:rsid w:val="0075735A"/>
    <w:rsid w:val="00757BEA"/>
    <w:rsid w:val="00760169"/>
    <w:rsid w:val="00760BF8"/>
    <w:rsid w:val="00760E9D"/>
    <w:rsid w:val="0076285E"/>
    <w:rsid w:val="00763A16"/>
    <w:rsid w:val="0076403E"/>
    <w:rsid w:val="00764BAC"/>
    <w:rsid w:val="00764F4C"/>
    <w:rsid w:val="00766A9D"/>
    <w:rsid w:val="00766CCB"/>
    <w:rsid w:val="007670A4"/>
    <w:rsid w:val="007671B9"/>
    <w:rsid w:val="00767ACE"/>
    <w:rsid w:val="00770CD3"/>
    <w:rsid w:val="00771267"/>
    <w:rsid w:val="007714EB"/>
    <w:rsid w:val="00773296"/>
    <w:rsid w:val="00773B8C"/>
    <w:rsid w:val="007745D6"/>
    <w:rsid w:val="00774729"/>
    <w:rsid w:val="00774771"/>
    <w:rsid w:val="00774A29"/>
    <w:rsid w:val="00774C6E"/>
    <w:rsid w:val="00774F83"/>
    <w:rsid w:val="00776868"/>
    <w:rsid w:val="00776934"/>
    <w:rsid w:val="00776DE9"/>
    <w:rsid w:val="00777608"/>
    <w:rsid w:val="00780781"/>
    <w:rsid w:val="00780A1D"/>
    <w:rsid w:val="00780C53"/>
    <w:rsid w:val="007815E6"/>
    <w:rsid w:val="0078179A"/>
    <w:rsid w:val="007818B4"/>
    <w:rsid w:val="00781B33"/>
    <w:rsid w:val="00781F0F"/>
    <w:rsid w:val="00782025"/>
    <w:rsid w:val="00782439"/>
    <w:rsid w:val="00782772"/>
    <w:rsid w:val="00782B7E"/>
    <w:rsid w:val="00782E23"/>
    <w:rsid w:val="00783165"/>
    <w:rsid w:val="00783216"/>
    <w:rsid w:val="00783343"/>
    <w:rsid w:val="007842DA"/>
    <w:rsid w:val="0078465E"/>
    <w:rsid w:val="00784841"/>
    <w:rsid w:val="0078491C"/>
    <w:rsid w:val="00784943"/>
    <w:rsid w:val="007851ED"/>
    <w:rsid w:val="00786057"/>
    <w:rsid w:val="00787037"/>
    <w:rsid w:val="0078746F"/>
    <w:rsid w:val="00787A7E"/>
    <w:rsid w:val="007905AC"/>
    <w:rsid w:val="0079083F"/>
    <w:rsid w:val="0079146D"/>
    <w:rsid w:val="00791DB9"/>
    <w:rsid w:val="00793169"/>
    <w:rsid w:val="00793772"/>
    <w:rsid w:val="00793C4E"/>
    <w:rsid w:val="0079427E"/>
    <w:rsid w:val="00794519"/>
    <w:rsid w:val="00794D62"/>
    <w:rsid w:val="00795D2A"/>
    <w:rsid w:val="00795F34"/>
    <w:rsid w:val="007963CE"/>
    <w:rsid w:val="0079649C"/>
    <w:rsid w:val="00796E2C"/>
    <w:rsid w:val="00796EA1"/>
    <w:rsid w:val="007A02BB"/>
    <w:rsid w:val="007A0850"/>
    <w:rsid w:val="007A1075"/>
    <w:rsid w:val="007A13E6"/>
    <w:rsid w:val="007A1B2C"/>
    <w:rsid w:val="007A2B29"/>
    <w:rsid w:val="007A2C02"/>
    <w:rsid w:val="007A2F81"/>
    <w:rsid w:val="007A33D6"/>
    <w:rsid w:val="007A3EFD"/>
    <w:rsid w:val="007A484C"/>
    <w:rsid w:val="007A53E5"/>
    <w:rsid w:val="007A5CD1"/>
    <w:rsid w:val="007A6EF4"/>
    <w:rsid w:val="007B0002"/>
    <w:rsid w:val="007B027F"/>
    <w:rsid w:val="007B02EF"/>
    <w:rsid w:val="007B0F58"/>
    <w:rsid w:val="007B1A41"/>
    <w:rsid w:val="007B1FD2"/>
    <w:rsid w:val="007B2DBC"/>
    <w:rsid w:val="007B2F77"/>
    <w:rsid w:val="007B3D5A"/>
    <w:rsid w:val="007B3DFA"/>
    <w:rsid w:val="007B3F51"/>
    <w:rsid w:val="007B4459"/>
    <w:rsid w:val="007B51AF"/>
    <w:rsid w:val="007B547A"/>
    <w:rsid w:val="007B596C"/>
    <w:rsid w:val="007B603F"/>
    <w:rsid w:val="007B684D"/>
    <w:rsid w:val="007B6BA5"/>
    <w:rsid w:val="007B70B3"/>
    <w:rsid w:val="007B7B72"/>
    <w:rsid w:val="007C0C54"/>
    <w:rsid w:val="007C0D09"/>
    <w:rsid w:val="007C19C5"/>
    <w:rsid w:val="007C1CF5"/>
    <w:rsid w:val="007C2248"/>
    <w:rsid w:val="007C2885"/>
    <w:rsid w:val="007C2B09"/>
    <w:rsid w:val="007C2E91"/>
    <w:rsid w:val="007C2E98"/>
    <w:rsid w:val="007C306F"/>
    <w:rsid w:val="007C3446"/>
    <w:rsid w:val="007C3A65"/>
    <w:rsid w:val="007C417D"/>
    <w:rsid w:val="007C4960"/>
    <w:rsid w:val="007C4CAC"/>
    <w:rsid w:val="007C4D80"/>
    <w:rsid w:val="007C4F15"/>
    <w:rsid w:val="007C4FE9"/>
    <w:rsid w:val="007C53C5"/>
    <w:rsid w:val="007C56A6"/>
    <w:rsid w:val="007C582E"/>
    <w:rsid w:val="007C5C83"/>
    <w:rsid w:val="007C61EE"/>
    <w:rsid w:val="007C721C"/>
    <w:rsid w:val="007C7437"/>
    <w:rsid w:val="007D042C"/>
    <w:rsid w:val="007D0597"/>
    <w:rsid w:val="007D097F"/>
    <w:rsid w:val="007D0BE4"/>
    <w:rsid w:val="007D0D05"/>
    <w:rsid w:val="007D0DD8"/>
    <w:rsid w:val="007D17F8"/>
    <w:rsid w:val="007D1911"/>
    <w:rsid w:val="007D1D72"/>
    <w:rsid w:val="007D213B"/>
    <w:rsid w:val="007D21F4"/>
    <w:rsid w:val="007D2853"/>
    <w:rsid w:val="007D3321"/>
    <w:rsid w:val="007D33C1"/>
    <w:rsid w:val="007D3962"/>
    <w:rsid w:val="007D3B83"/>
    <w:rsid w:val="007D4F54"/>
    <w:rsid w:val="007D6252"/>
    <w:rsid w:val="007D68BA"/>
    <w:rsid w:val="007D69D9"/>
    <w:rsid w:val="007D6D26"/>
    <w:rsid w:val="007D7268"/>
    <w:rsid w:val="007D72B2"/>
    <w:rsid w:val="007D7E3B"/>
    <w:rsid w:val="007E0E5E"/>
    <w:rsid w:val="007E22D6"/>
    <w:rsid w:val="007E232F"/>
    <w:rsid w:val="007E2A93"/>
    <w:rsid w:val="007E3019"/>
    <w:rsid w:val="007E3075"/>
    <w:rsid w:val="007E3555"/>
    <w:rsid w:val="007E3883"/>
    <w:rsid w:val="007E3A92"/>
    <w:rsid w:val="007E3C1A"/>
    <w:rsid w:val="007E460B"/>
    <w:rsid w:val="007E48A6"/>
    <w:rsid w:val="007E5859"/>
    <w:rsid w:val="007E5E2A"/>
    <w:rsid w:val="007E6269"/>
    <w:rsid w:val="007E63F3"/>
    <w:rsid w:val="007E661F"/>
    <w:rsid w:val="007E676C"/>
    <w:rsid w:val="007E67CD"/>
    <w:rsid w:val="007E6B3B"/>
    <w:rsid w:val="007E7B34"/>
    <w:rsid w:val="007E7C87"/>
    <w:rsid w:val="007E7DE5"/>
    <w:rsid w:val="007E7F4D"/>
    <w:rsid w:val="007E7F8E"/>
    <w:rsid w:val="007E7FA1"/>
    <w:rsid w:val="007F0061"/>
    <w:rsid w:val="007F0E20"/>
    <w:rsid w:val="007F1212"/>
    <w:rsid w:val="007F13CD"/>
    <w:rsid w:val="007F2735"/>
    <w:rsid w:val="007F2924"/>
    <w:rsid w:val="007F2EA6"/>
    <w:rsid w:val="007F33C0"/>
    <w:rsid w:val="007F359B"/>
    <w:rsid w:val="007F37A8"/>
    <w:rsid w:val="007F3B71"/>
    <w:rsid w:val="007F3C9C"/>
    <w:rsid w:val="007F4105"/>
    <w:rsid w:val="007F4EB3"/>
    <w:rsid w:val="007F52AA"/>
    <w:rsid w:val="007F5469"/>
    <w:rsid w:val="007F54CE"/>
    <w:rsid w:val="007F5D94"/>
    <w:rsid w:val="007F603E"/>
    <w:rsid w:val="007F634C"/>
    <w:rsid w:val="007F6CF5"/>
    <w:rsid w:val="007F7159"/>
    <w:rsid w:val="007F76CA"/>
    <w:rsid w:val="007F7743"/>
    <w:rsid w:val="007F795A"/>
    <w:rsid w:val="00800554"/>
    <w:rsid w:val="00800973"/>
    <w:rsid w:val="00800CDF"/>
    <w:rsid w:val="00800DB7"/>
    <w:rsid w:val="00800F5C"/>
    <w:rsid w:val="0080100D"/>
    <w:rsid w:val="0080120D"/>
    <w:rsid w:val="008019AA"/>
    <w:rsid w:val="008024CA"/>
    <w:rsid w:val="008028A4"/>
    <w:rsid w:val="00802E27"/>
    <w:rsid w:val="00803236"/>
    <w:rsid w:val="00803370"/>
    <w:rsid w:val="00803676"/>
    <w:rsid w:val="008038B5"/>
    <w:rsid w:val="0080472B"/>
    <w:rsid w:val="00805866"/>
    <w:rsid w:val="008058DE"/>
    <w:rsid w:val="00805CDA"/>
    <w:rsid w:val="00805FB2"/>
    <w:rsid w:val="00806B35"/>
    <w:rsid w:val="00806CBA"/>
    <w:rsid w:val="00806F68"/>
    <w:rsid w:val="0081031E"/>
    <w:rsid w:val="00810B0D"/>
    <w:rsid w:val="00810BC7"/>
    <w:rsid w:val="00810C4B"/>
    <w:rsid w:val="00810D94"/>
    <w:rsid w:val="00811736"/>
    <w:rsid w:val="00811CCE"/>
    <w:rsid w:val="00812EA7"/>
    <w:rsid w:val="008130CC"/>
    <w:rsid w:val="00813222"/>
    <w:rsid w:val="00813524"/>
    <w:rsid w:val="00813935"/>
    <w:rsid w:val="00813B9B"/>
    <w:rsid w:val="00814257"/>
    <w:rsid w:val="0081474F"/>
    <w:rsid w:val="00814AA3"/>
    <w:rsid w:val="00814AA7"/>
    <w:rsid w:val="008154E7"/>
    <w:rsid w:val="0081604E"/>
    <w:rsid w:val="008164C3"/>
    <w:rsid w:val="0081747A"/>
    <w:rsid w:val="00817541"/>
    <w:rsid w:val="00817DE5"/>
    <w:rsid w:val="008201DB"/>
    <w:rsid w:val="008202D9"/>
    <w:rsid w:val="00820FB4"/>
    <w:rsid w:val="008211E9"/>
    <w:rsid w:val="00821376"/>
    <w:rsid w:val="00821472"/>
    <w:rsid w:val="0082156B"/>
    <w:rsid w:val="00821699"/>
    <w:rsid w:val="008218E9"/>
    <w:rsid w:val="00821C0A"/>
    <w:rsid w:val="00823B16"/>
    <w:rsid w:val="00823C6E"/>
    <w:rsid w:val="00823E58"/>
    <w:rsid w:val="00824629"/>
    <w:rsid w:val="008249B0"/>
    <w:rsid w:val="00824CA4"/>
    <w:rsid w:val="008254B7"/>
    <w:rsid w:val="00825F49"/>
    <w:rsid w:val="008263C7"/>
    <w:rsid w:val="00826E0E"/>
    <w:rsid w:val="00827868"/>
    <w:rsid w:val="00827D6C"/>
    <w:rsid w:val="008304AF"/>
    <w:rsid w:val="00830F34"/>
    <w:rsid w:val="0083125C"/>
    <w:rsid w:val="00831EA2"/>
    <w:rsid w:val="008327B4"/>
    <w:rsid w:val="00832A97"/>
    <w:rsid w:val="00833046"/>
    <w:rsid w:val="0083327B"/>
    <w:rsid w:val="00834116"/>
    <w:rsid w:val="00834896"/>
    <w:rsid w:val="00834952"/>
    <w:rsid w:val="00835909"/>
    <w:rsid w:val="008365FB"/>
    <w:rsid w:val="00837A3F"/>
    <w:rsid w:val="00837C54"/>
    <w:rsid w:val="008401E9"/>
    <w:rsid w:val="00840D6D"/>
    <w:rsid w:val="00841787"/>
    <w:rsid w:val="00841962"/>
    <w:rsid w:val="00841D7B"/>
    <w:rsid w:val="008420F2"/>
    <w:rsid w:val="00842245"/>
    <w:rsid w:val="00842A42"/>
    <w:rsid w:val="00842D01"/>
    <w:rsid w:val="00842E00"/>
    <w:rsid w:val="00843E34"/>
    <w:rsid w:val="00843FC4"/>
    <w:rsid w:val="008445A4"/>
    <w:rsid w:val="00844C4C"/>
    <w:rsid w:val="00845013"/>
    <w:rsid w:val="008452F1"/>
    <w:rsid w:val="0084562D"/>
    <w:rsid w:val="00845A59"/>
    <w:rsid w:val="00845AB0"/>
    <w:rsid w:val="00845CF1"/>
    <w:rsid w:val="008465DA"/>
    <w:rsid w:val="00846A79"/>
    <w:rsid w:val="00850D5D"/>
    <w:rsid w:val="00850D8C"/>
    <w:rsid w:val="00851615"/>
    <w:rsid w:val="00851987"/>
    <w:rsid w:val="008521AF"/>
    <w:rsid w:val="00852209"/>
    <w:rsid w:val="00854477"/>
    <w:rsid w:val="008546F6"/>
    <w:rsid w:val="00854736"/>
    <w:rsid w:val="00854E13"/>
    <w:rsid w:val="00855023"/>
    <w:rsid w:val="0085615A"/>
    <w:rsid w:val="00856178"/>
    <w:rsid w:val="00856426"/>
    <w:rsid w:val="00857149"/>
    <w:rsid w:val="008574AA"/>
    <w:rsid w:val="00857E5D"/>
    <w:rsid w:val="00860230"/>
    <w:rsid w:val="008602CA"/>
    <w:rsid w:val="008603AF"/>
    <w:rsid w:val="00860985"/>
    <w:rsid w:val="008618B9"/>
    <w:rsid w:val="00862279"/>
    <w:rsid w:val="00862833"/>
    <w:rsid w:val="00862F14"/>
    <w:rsid w:val="00863E44"/>
    <w:rsid w:val="00863E79"/>
    <w:rsid w:val="00864061"/>
    <w:rsid w:val="00864332"/>
    <w:rsid w:val="008644FC"/>
    <w:rsid w:val="0086458B"/>
    <w:rsid w:val="008645FE"/>
    <w:rsid w:val="0086460C"/>
    <w:rsid w:val="0086510D"/>
    <w:rsid w:val="0086570C"/>
    <w:rsid w:val="00865887"/>
    <w:rsid w:val="00865B1A"/>
    <w:rsid w:val="00865E9A"/>
    <w:rsid w:val="0086622C"/>
    <w:rsid w:val="00866562"/>
    <w:rsid w:val="0086769B"/>
    <w:rsid w:val="00867BC2"/>
    <w:rsid w:val="0087067E"/>
    <w:rsid w:val="00870BD2"/>
    <w:rsid w:val="00870FC5"/>
    <w:rsid w:val="00871116"/>
    <w:rsid w:val="0087226C"/>
    <w:rsid w:val="008736DC"/>
    <w:rsid w:val="008737F7"/>
    <w:rsid w:val="00873BFF"/>
    <w:rsid w:val="00873D9E"/>
    <w:rsid w:val="0087455C"/>
    <w:rsid w:val="0087463A"/>
    <w:rsid w:val="00874D49"/>
    <w:rsid w:val="0087553F"/>
    <w:rsid w:val="008755EB"/>
    <w:rsid w:val="008760A9"/>
    <w:rsid w:val="008768CA"/>
    <w:rsid w:val="008769F7"/>
    <w:rsid w:val="00876E9C"/>
    <w:rsid w:val="008772D0"/>
    <w:rsid w:val="00877872"/>
    <w:rsid w:val="00877E95"/>
    <w:rsid w:val="0088060D"/>
    <w:rsid w:val="00881171"/>
    <w:rsid w:val="00881751"/>
    <w:rsid w:val="00882B7F"/>
    <w:rsid w:val="00882BFB"/>
    <w:rsid w:val="00883AA5"/>
    <w:rsid w:val="00883F8C"/>
    <w:rsid w:val="00884442"/>
    <w:rsid w:val="008847BD"/>
    <w:rsid w:val="008854BB"/>
    <w:rsid w:val="0088551F"/>
    <w:rsid w:val="00885F6B"/>
    <w:rsid w:val="008865DC"/>
    <w:rsid w:val="008866B5"/>
    <w:rsid w:val="00886A98"/>
    <w:rsid w:val="00887347"/>
    <w:rsid w:val="0088790B"/>
    <w:rsid w:val="008879F8"/>
    <w:rsid w:val="00890316"/>
    <w:rsid w:val="0089053F"/>
    <w:rsid w:val="00891E9D"/>
    <w:rsid w:val="008926D3"/>
    <w:rsid w:val="00892822"/>
    <w:rsid w:val="00892C2A"/>
    <w:rsid w:val="00893102"/>
    <w:rsid w:val="00893361"/>
    <w:rsid w:val="00893A46"/>
    <w:rsid w:val="00894583"/>
    <w:rsid w:val="0089474E"/>
    <w:rsid w:val="008966DB"/>
    <w:rsid w:val="0089672A"/>
    <w:rsid w:val="00896A76"/>
    <w:rsid w:val="00896CC0"/>
    <w:rsid w:val="0089764A"/>
    <w:rsid w:val="008977AD"/>
    <w:rsid w:val="00897BE6"/>
    <w:rsid w:val="00897D41"/>
    <w:rsid w:val="008A08A5"/>
    <w:rsid w:val="008A0A81"/>
    <w:rsid w:val="008A1A94"/>
    <w:rsid w:val="008A1C19"/>
    <w:rsid w:val="008A3935"/>
    <w:rsid w:val="008A4369"/>
    <w:rsid w:val="008A4FA0"/>
    <w:rsid w:val="008A51EC"/>
    <w:rsid w:val="008A524F"/>
    <w:rsid w:val="008A5340"/>
    <w:rsid w:val="008A5B25"/>
    <w:rsid w:val="008A5B2B"/>
    <w:rsid w:val="008A5D5C"/>
    <w:rsid w:val="008A5F4B"/>
    <w:rsid w:val="008A62C2"/>
    <w:rsid w:val="008A7592"/>
    <w:rsid w:val="008A7F06"/>
    <w:rsid w:val="008B00FB"/>
    <w:rsid w:val="008B05CB"/>
    <w:rsid w:val="008B1243"/>
    <w:rsid w:val="008B1413"/>
    <w:rsid w:val="008B24A7"/>
    <w:rsid w:val="008B2D8F"/>
    <w:rsid w:val="008B2F0C"/>
    <w:rsid w:val="008B3D50"/>
    <w:rsid w:val="008B48D7"/>
    <w:rsid w:val="008B5937"/>
    <w:rsid w:val="008B69D5"/>
    <w:rsid w:val="008B6A24"/>
    <w:rsid w:val="008B74AD"/>
    <w:rsid w:val="008B7551"/>
    <w:rsid w:val="008B7565"/>
    <w:rsid w:val="008B772E"/>
    <w:rsid w:val="008B790F"/>
    <w:rsid w:val="008C01B8"/>
    <w:rsid w:val="008C15B7"/>
    <w:rsid w:val="008C1C47"/>
    <w:rsid w:val="008C4346"/>
    <w:rsid w:val="008C4583"/>
    <w:rsid w:val="008C46EC"/>
    <w:rsid w:val="008C4C7C"/>
    <w:rsid w:val="008C5238"/>
    <w:rsid w:val="008C74CE"/>
    <w:rsid w:val="008C78D1"/>
    <w:rsid w:val="008C7D0B"/>
    <w:rsid w:val="008C7E07"/>
    <w:rsid w:val="008D0471"/>
    <w:rsid w:val="008D0A49"/>
    <w:rsid w:val="008D1317"/>
    <w:rsid w:val="008D1C7E"/>
    <w:rsid w:val="008D1CF3"/>
    <w:rsid w:val="008D1F08"/>
    <w:rsid w:val="008D21BF"/>
    <w:rsid w:val="008D2364"/>
    <w:rsid w:val="008D2499"/>
    <w:rsid w:val="008D2607"/>
    <w:rsid w:val="008D2A3C"/>
    <w:rsid w:val="008D2AD1"/>
    <w:rsid w:val="008D2B95"/>
    <w:rsid w:val="008D3524"/>
    <w:rsid w:val="008D3BFD"/>
    <w:rsid w:val="008D3EA3"/>
    <w:rsid w:val="008D4003"/>
    <w:rsid w:val="008D4398"/>
    <w:rsid w:val="008D5873"/>
    <w:rsid w:val="008D58FD"/>
    <w:rsid w:val="008D676D"/>
    <w:rsid w:val="008D6E2D"/>
    <w:rsid w:val="008D7299"/>
    <w:rsid w:val="008D7889"/>
    <w:rsid w:val="008D7A29"/>
    <w:rsid w:val="008D7A30"/>
    <w:rsid w:val="008E106B"/>
    <w:rsid w:val="008E174F"/>
    <w:rsid w:val="008E194C"/>
    <w:rsid w:val="008E1B32"/>
    <w:rsid w:val="008E1EE8"/>
    <w:rsid w:val="008E2992"/>
    <w:rsid w:val="008E2A69"/>
    <w:rsid w:val="008E325E"/>
    <w:rsid w:val="008E3A3D"/>
    <w:rsid w:val="008E5586"/>
    <w:rsid w:val="008E5D35"/>
    <w:rsid w:val="008E633B"/>
    <w:rsid w:val="008E6D07"/>
    <w:rsid w:val="008E7DC6"/>
    <w:rsid w:val="008F0633"/>
    <w:rsid w:val="008F08FC"/>
    <w:rsid w:val="008F0BF2"/>
    <w:rsid w:val="008F0F71"/>
    <w:rsid w:val="008F18F7"/>
    <w:rsid w:val="008F1BCE"/>
    <w:rsid w:val="008F2818"/>
    <w:rsid w:val="008F360C"/>
    <w:rsid w:val="008F4B86"/>
    <w:rsid w:val="008F55D7"/>
    <w:rsid w:val="008F5736"/>
    <w:rsid w:val="008F5807"/>
    <w:rsid w:val="008F5CD1"/>
    <w:rsid w:val="008F6694"/>
    <w:rsid w:val="008F6E20"/>
    <w:rsid w:val="008F7389"/>
    <w:rsid w:val="008F752C"/>
    <w:rsid w:val="008F757A"/>
    <w:rsid w:val="00900305"/>
    <w:rsid w:val="00900525"/>
    <w:rsid w:val="009009AD"/>
    <w:rsid w:val="009010CD"/>
    <w:rsid w:val="009016CF"/>
    <w:rsid w:val="00901A70"/>
    <w:rsid w:val="00901BB1"/>
    <w:rsid w:val="00901C25"/>
    <w:rsid w:val="00901E00"/>
    <w:rsid w:val="009021AF"/>
    <w:rsid w:val="0090271F"/>
    <w:rsid w:val="009027EB"/>
    <w:rsid w:val="009028D8"/>
    <w:rsid w:val="00902924"/>
    <w:rsid w:val="00902E23"/>
    <w:rsid w:val="009036DF"/>
    <w:rsid w:val="009036E7"/>
    <w:rsid w:val="00903AEB"/>
    <w:rsid w:val="00904CBC"/>
    <w:rsid w:val="009053D8"/>
    <w:rsid w:val="0090570C"/>
    <w:rsid w:val="00905D39"/>
    <w:rsid w:val="00907BDE"/>
    <w:rsid w:val="00907E96"/>
    <w:rsid w:val="00912617"/>
    <w:rsid w:val="00912645"/>
    <w:rsid w:val="0091288C"/>
    <w:rsid w:val="009128CD"/>
    <w:rsid w:val="00912EDE"/>
    <w:rsid w:val="0091335F"/>
    <w:rsid w:val="0091348E"/>
    <w:rsid w:val="00913B57"/>
    <w:rsid w:val="0091406B"/>
    <w:rsid w:val="00914BBE"/>
    <w:rsid w:val="009159EC"/>
    <w:rsid w:val="0091619B"/>
    <w:rsid w:val="0091720E"/>
    <w:rsid w:val="00917526"/>
    <w:rsid w:val="00921064"/>
    <w:rsid w:val="00921E89"/>
    <w:rsid w:val="0092239E"/>
    <w:rsid w:val="00923D86"/>
    <w:rsid w:val="00923F0B"/>
    <w:rsid w:val="00923F81"/>
    <w:rsid w:val="00924798"/>
    <w:rsid w:val="00924D92"/>
    <w:rsid w:val="00924FA1"/>
    <w:rsid w:val="009250E8"/>
    <w:rsid w:val="00925663"/>
    <w:rsid w:val="0092571A"/>
    <w:rsid w:val="009259C6"/>
    <w:rsid w:val="00926431"/>
    <w:rsid w:val="009269C6"/>
    <w:rsid w:val="00926C41"/>
    <w:rsid w:val="009271F5"/>
    <w:rsid w:val="00927E6F"/>
    <w:rsid w:val="0093084C"/>
    <w:rsid w:val="00930B11"/>
    <w:rsid w:val="0093198E"/>
    <w:rsid w:val="0093199C"/>
    <w:rsid w:val="00931CA6"/>
    <w:rsid w:val="009322BC"/>
    <w:rsid w:val="00932486"/>
    <w:rsid w:val="00932AC2"/>
    <w:rsid w:val="0093349F"/>
    <w:rsid w:val="00934480"/>
    <w:rsid w:val="0093462B"/>
    <w:rsid w:val="00934DD0"/>
    <w:rsid w:val="00934F90"/>
    <w:rsid w:val="009357D1"/>
    <w:rsid w:val="00935E25"/>
    <w:rsid w:val="009369A2"/>
    <w:rsid w:val="00937083"/>
    <w:rsid w:val="0093784D"/>
    <w:rsid w:val="00937DB1"/>
    <w:rsid w:val="009406E0"/>
    <w:rsid w:val="00940992"/>
    <w:rsid w:val="00941C14"/>
    <w:rsid w:val="00942C6B"/>
    <w:rsid w:val="00942EC2"/>
    <w:rsid w:val="009438B1"/>
    <w:rsid w:val="00943EE9"/>
    <w:rsid w:val="0094404F"/>
    <w:rsid w:val="0094414C"/>
    <w:rsid w:val="00944CE9"/>
    <w:rsid w:val="0094571C"/>
    <w:rsid w:val="009464DC"/>
    <w:rsid w:val="00946694"/>
    <w:rsid w:val="00947540"/>
    <w:rsid w:val="0094756A"/>
    <w:rsid w:val="0095097E"/>
    <w:rsid w:val="009514FB"/>
    <w:rsid w:val="0095162D"/>
    <w:rsid w:val="00952648"/>
    <w:rsid w:val="00953175"/>
    <w:rsid w:val="00953362"/>
    <w:rsid w:val="00953877"/>
    <w:rsid w:val="00953B0A"/>
    <w:rsid w:val="00954019"/>
    <w:rsid w:val="0095533F"/>
    <w:rsid w:val="00955A30"/>
    <w:rsid w:val="00956088"/>
    <w:rsid w:val="00956C78"/>
    <w:rsid w:val="00956CFB"/>
    <w:rsid w:val="00956E08"/>
    <w:rsid w:val="00956F7E"/>
    <w:rsid w:val="009579BC"/>
    <w:rsid w:val="0096064D"/>
    <w:rsid w:val="0096068C"/>
    <w:rsid w:val="00960C00"/>
    <w:rsid w:val="009613E7"/>
    <w:rsid w:val="00961A5D"/>
    <w:rsid w:val="00962530"/>
    <w:rsid w:val="00962841"/>
    <w:rsid w:val="00962A86"/>
    <w:rsid w:val="00962C1F"/>
    <w:rsid w:val="00962CD3"/>
    <w:rsid w:val="00962D57"/>
    <w:rsid w:val="0096321C"/>
    <w:rsid w:val="00963CC3"/>
    <w:rsid w:val="009653EA"/>
    <w:rsid w:val="0096567E"/>
    <w:rsid w:val="009661C7"/>
    <w:rsid w:val="00966459"/>
    <w:rsid w:val="009677C5"/>
    <w:rsid w:val="00967968"/>
    <w:rsid w:val="00967BD7"/>
    <w:rsid w:val="00970062"/>
    <w:rsid w:val="009700AE"/>
    <w:rsid w:val="009702B9"/>
    <w:rsid w:val="00970659"/>
    <w:rsid w:val="00970C17"/>
    <w:rsid w:val="009712BA"/>
    <w:rsid w:val="009714DD"/>
    <w:rsid w:val="009714E4"/>
    <w:rsid w:val="00972087"/>
    <w:rsid w:val="009736B4"/>
    <w:rsid w:val="00973743"/>
    <w:rsid w:val="00974049"/>
    <w:rsid w:val="009748AF"/>
    <w:rsid w:val="00974C4D"/>
    <w:rsid w:val="00974D3D"/>
    <w:rsid w:val="0097512C"/>
    <w:rsid w:val="0097535B"/>
    <w:rsid w:val="00975BE6"/>
    <w:rsid w:val="009762D1"/>
    <w:rsid w:val="00976A40"/>
    <w:rsid w:val="00976EB9"/>
    <w:rsid w:val="00977140"/>
    <w:rsid w:val="0097771B"/>
    <w:rsid w:val="0097784F"/>
    <w:rsid w:val="00977A17"/>
    <w:rsid w:val="00977BEE"/>
    <w:rsid w:val="00980000"/>
    <w:rsid w:val="009807FC"/>
    <w:rsid w:val="009809B7"/>
    <w:rsid w:val="009812F2"/>
    <w:rsid w:val="00981451"/>
    <w:rsid w:val="0098187E"/>
    <w:rsid w:val="00981AED"/>
    <w:rsid w:val="00982682"/>
    <w:rsid w:val="00982F87"/>
    <w:rsid w:val="00983173"/>
    <w:rsid w:val="00983A54"/>
    <w:rsid w:val="00985108"/>
    <w:rsid w:val="00985329"/>
    <w:rsid w:val="0098539A"/>
    <w:rsid w:val="00985905"/>
    <w:rsid w:val="00987159"/>
    <w:rsid w:val="0098739F"/>
    <w:rsid w:val="00987E05"/>
    <w:rsid w:val="00990BA8"/>
    <w:rsid w:val="00990BBA"/>
    <w:rsid w:val="00991508"/>
    <w:rsid w:val="00992ACF"/>
    <w:rsid w:val="00993052"/>
    <w:rsid w:val="00993FAD"/>
    <w:rsid w:val="00995671"/>
    <w:rsid w:val="009956D7"/>
    <w:rsid w:val="00996BF6"/>
    <w:rsid w:val="0099716F"/>
    <w:rsid w:val="00997888"/>
    <w:rsid w:val="00997EF2"/>
    <w:rsid w:val="009A1901"/>
    <w:rsid w:val="009A1E4B"/>
    <w:rsid w:val="009A208F"/>
    <w:rsid w:val="009A2417"/>
    <w:rsid w:val="009A2CCF"/>
    <w:rsid w:val="009A3815"/>
    <w:rsid w:val="009A383F"/>
    <w:rsid w:val="009A3C2B"/>
    <w:rsid w:val="009A3F8E"/>
    <w:rsid w:val="009A44D0"/>
    <w:rsid w:val="009A4757"/>
    <w:rsid w:val="009A4B1B"/>
    <w:rsid w:val="009A4BF9"/>
    <w:rsid w:val="009A512D"/>
    <w:rsid w:val="009A5D76"/>
    <w:rsid w:val="009A638B"/>
    <w:rsid w:val="009A63FC"/>
    <w:rsid w:val="009A660A"/>
    <w:rsid w:val="009A7038"/>
    <w:rsid w:val="009A7500"/>
    <w:rsid w:val="009A766E"/>
    <w:rsid w:val="009A7ED4"/>
    <w:rsid w:val="009A7F65"/>
    <w:rsid w:val="009B0557"/>
    <w:rsid w:val="009B1334"/>
    <w:rsid w:val="009B146A"/>
    <w:rsid w:val="009B1897"/>
    <w:rsid w:val="009B1F3F"/>
    <w:rsid w:val="009B1FBC"/>
    <w:rsid w:val="009B2060"/>
    <w:rsid w:val="009B45FC"/>
    <w:rsid w:val="009B4A85"/>
    <w:rsid w:val="009B505F"/>
    <w:rsid w:val="009B5C7A"/>
    <w:rsid w:val="009B5C8E"/>
    <w:rsid w:val="009B60BD"/>
    <w:rsid w:val="009B6585"/>
    <w:rsid w:val="009B6AA5"/>
    <w:rsid w:val="009B6EDF"/>
    <w:rsid w:val="009B7523"/>
    <w:rsid w:val="009C045D"/>
    <w:rsid w:val="009C0528"/>
    <w:rsid w:val="009C0760"/>
    <w:rsid w:val="009C0C3B"/>
    <w:rsid w:val="009C0FCC"/>
    <w:rsid w:val="009C1B79"/>
    <w:rsid w:val="009C2E93"/>
    <w:rsid w:val="009C327F"/>
    <w:rsid w:val="009C3938"/>
    <w:rsid w:val="009C4268"/>
    <w:rsid w:val="009C4665"/>
    <w:rsid w:val="009C551E"/>
    <w:rsid w:val="009C6396"/>
    <w:rsid w:val="009C675D"/>
    <w:rsid w:val="009C68A0"/>
    <w:rsid w:val="009C6CF1"/>
    <w:rsid w:val="009C707C"/>
    <w:rsid w:val="009C79E0"/>
    <w:rsid w:val="009C7E8E"/>
    <w:rsid w:val="009D07F8"/>
    <w:rsid w:val="009D17AE"/>
    <w:rsid w:val="009D2AF8"/>
    <w:rsid w:val="009D30F9"/>
    <w:rsid w:val="009D349B"/>
    <w:rsid w:val="009D377A"/>
    <w:rsid w:val="009D3969"/>
    <w:rsid w:val="009D3D47"/>
    <w:rsid w:val="009D3EF1"/>
    <w:rsid w:val="009D42BA"/>
    <w:rsid w:val="009D491D"/>
    <w:rsid w:val="009D4B54"/>
    <w:rsid w:val="009D4F55"/>
    <w:rsid w:val="009D5718"/>
    <w:rsid w:val="009D5D19"/>
    <w:rsid w:val="009D73A9"/>
    <w:rsid w:val="009D79EE"/>
    <w:rsid w:val="009D7ECA"/>
    <w:rsid w:val="009E08E1"/>
    <w:rsid w:val="009E0A77"/>
    <w:rsid w:val="009E1096"/>
    <w:rsid w:val="009E1152"/>
    <w:rsid w:val="009E32AE"/>
    <w:rsid w:val="009E4077"/>
    <w:rsid w:val="009E43E2"/>
    <w:rsid w:val="009E4BF4"/>
    <w:rsid w:val="009E4C35"/>
    <w:rsid w:val="009E52C9"/>
    <w:rsid w:val="009E5634"/>
    <w:rsid w:val="009E5CB3"/>
    <w:rsid w:val="009E5FE0"/>
    <w:rsid w:val="009E637A"/>
    <w:rsid w:val="009E6669"/>
    <w:rsid w:val="009E6A9E"/>
    <w:rsid w:val="009E7303"/>
    <w:rsid w:val="009E75BF"/>
    <w:rsid w:val="009E7C32"/>
    <w:rsid w:val="009F0351"/>
    <w:rsid w:val="009F1D6A"/>
    <w:rsid w:val="009F207D"/>
    <w:rsid w:val="009F21C9"/>
    <w:rsid w:val="009F3333"/>
    <w:rsid w:val="009F33B6"/>
    <w:rsid w:val="009F367A"/>
    <w:rsid w:val="009F37B7"/>
    <w:rsid w:val="009F40D3"/>
    <w:rsid w:val="009F4397"/>
    <w:rsid w:val="009F4654"/>
    <w:rsid w:val="009F4695"/>
    <w:rsid w:val="009F4942"/>
    <w:rsid w:val="009F4965"/>
    <w:rsid w:val="009F4B02"/>
    <w:rsid w:val="009F4DCF"/>
    <w:rsid w:val="009F522C"/>
    <w:rsid w:val="009F56C6"/>
    <w:rsid w:val="009F578E"/>
    <w:rsid w:val="009F582D"/>
    <w:rsid w:val="009F61DF"/>
    <w:rsid w:val="009F648B"/>
    <w:rsid w:val="009F6833"/>
    <w:rsid w:val="009F69E5"/>
    <w:rsid w:val="009F7EF2"/>
    <w:rsid w:val="00A01223"/>
    <w:rsid w:val="00A0179F"/>
    <w:rsid w:val="00A01DA0"/>
    <w:rsid w:val="00A022C1"/>
    <w:rsid w:val="00A02A9F"/>
    <w:rsid w:val="00A02B97"/>
    <w:rsid w:val="00A0335F"/>
    <w:rsid w:val="00A03E7A"/>
    <w:rsid w:val="00A045AF"/>
    <w:rsid w:val="00A049B9"/>
    <w:rsid w:val="00A051F8"/>
    <w:rsid w:val="00A052EF"/>
    <w:rsid w:val="00A05CCB"/>
    <w:rsid w:val="00A05F7C"/>
    <w:rsid w:val="00A06D52"/>
    <w:rsid w:val="00A06F90"/>
    <w:rsid w:val="00A07127"/>
    <w:rsid w:val="00A0742F"/>
    <w:rsid w:val="00A07603"/>
    <w:rsid w:val="00A07752"/>
    <w:rsid w:val="00A07CB6"/>
    <w:rsid w:val="00A07FA0"/>
    <w:rsid w:val="00A10EA7"/>
    <w:rsid w:val="00A10F02"/>
    <w:rsid w:val="00A11972"/>
    <w:rsid w:val="00A11BF4"/>
    <w:rsid w:val="00A11F72"/>
    <w:rsid w:val="00A13201"/>
    <w:rsid w:val="00A13DE9"/>
    <w:rsid w:val="00A14315"/>
    <w:rsid w:val="00A146F5"/>
    <w:rsid w:val="00A14A12"/>
    <w:rsid w:val="00A14E16"/>
    <w:rsid w:val="00A158C6"/>
    <w:rsid w:val="00A15907"/>
    <w:rsid w:val="00A164B4"/>
    <w:rsid w:val="00A16E1E"/>
    <w:rsid w:val="00A16E31"/>
    <w:rsid w:val="00A16E71"/>
    <w:rsid w:val="00A2086D"/>
    <w:rsid w:val="00A20DD1"/>
    <w:rsid w:val="00A20FF8"/>
    <w:rsid w:val="00A2128C"/>
    <w:rsid w:val="00A21E53"/>
    <w:rsid w:val="00A2336E"/>
    <w:rsid w:val="00A23605"/>
    <w:rsid w:val="00A2366C"/>
    <w:rsid w:val="00A241F3"/>
    <w:rsid w:val="00A247C5"/>
    <w:rsid w:val="00A253CC"/>
    <w:rsid w:val="00A2718D"/>
    <w:rsid w:val="00A27BDD"/>
    <w:rsid w:val="00A27CD1"/>
    <w:rsid w:val="00A30413"/>
    <w:rsid w:val="00A306A9"/>
    <w:rsid w:val="00A308D6"/>
    <w:rsid w:val="00A31394"/>
    <w:rsid w:val="00A314A2"/>
    <w:rsid w:val="00A31F23"/>
    <w:rsid w:val="00A32248"/>
    <w:rsid w:val="00A3289B"/>
    <w:rsid w:val="00A32CA7"/>
    <w:rsid w:val="00A32E4C"/>
    <w:rsid w:val="00A33F2A"/>
    <w:rsid w:val="00A34450"/>
    <w:rsid w:val="00A34C9C"/>
    <w:rsid w:val="00A34E8A"/>
    <w:rsid w:val="00A34F28"/>
    <w:rsid w:val="00A36024"/>
    <w:rsid w:val="00A3615E"/>
    <w:rsid w:val="00A3621E"/>
    <w:rsid w:val="00A36DB2"/>
    <w:rsid w:val="00A37291"/>
    <w:rsid w:val="00A40845"/>
    <w:rsid w:val="00A40CBE"/>
    <w:rsid w:val="00A40D6F"/>
    <w:rsid w:val="00A41185"/>
    <w:rsid w:val="00A41790"/>
    <w:rsid w:val="00A41B87"/>
    <w:rsid w:val="00A422E2"/>
    <w:rsid w:val="00A429E5"/>
    <w:rsid w:val="00A4455B"/>
    <w:rsid w:val="00A46E98"/>
    <w:rsid w:val="00A4769D"/>
    <w:rsid w:val="00A507C3"/>
    <w:rsid w:val="00A509D7"/>
    <w:rsid w:val="00A5107C"/>
    <w:rsid w:val="00A5146C"/>
    <w:rsid w:val="00A51DAB"/>
    <w:rsid w:val="00A52A46"/>
    <w:rsid w:val="00A52ADE"/>
    <w:rsid w:val="00A52ED2"/>
    <w:rsid w:val="00A52F2F"/>
    <w:rsid w:val="00A53277"/>
    <w:rsid w:val="00A5361E"/>
    <w:rsid w:val="00A53724"/>
    <w:rsid w:val="00A539CA"/>
    <w:rsid w:val="00A54718"/>
    <w:rsid w:val="00A54BB6"/>
    <w:rsid w:val="00A54BEC"/>
    <w:rsid w:val="00A54CD6"/>
    <w:rsid w:val="00A54E70"/>
    <w:rsid w:val="00A55603"/>
    <w:rsid w:val="00A55672"/>
    <w:rsid w:val="00A55E2B"/>
    <w:rsid w:val="00A565B9"/>
    <w:rsid w:val="00A57107"/>
    <w:rsid w:val="00A579F5"/>
    <w:rsid w:val="00A61159"/>
    <w:rsid w:val="00A61514"/>
    <w:rsid w:val="00A61A71"/>
    <w:rsid w:val="00A623D2"/>
    <w:rsid w:val="00A625E9"/>
    <w:rsid w:val="00A62C1E"/>
    <w:rsid w:val="00A62E95"/>
    <w:rsid w:val="00A633D0"/>
    <w:rsid w:val="00A64531"/>
    <w:rsid w:val="00A654C9"/>
    <w:rsid w:val="00A65754"/>
    <w:rsid w:val="00A666ED"/>
    <w:rsid w:val="00A6780F"/>
    <w:rsid w:val="00A678D5"/>
    <w:rsid w:val="00A67B43"/>
    <w:rsid w:val="00A67E05"/>
    <w:rsid w:val="00A67F31"/>
    <w:rsid w:val="00A70776"/>
    <w:rsid w:val="00A71541"/>
    <w:rsid w:val="00A71A97"/>
    <w:rsid w:val="00A72A7F"/>
    <w:rsid w:val="00A72C3C"/>
    <w:rsid w:val="00A72D5C"/>
    <w:rsid w:val="00A73281"/>
    <w:rsid w:val="00A7433D"/>
    <w:rsid w:val="00A7533D"/>
    <w:rsid w:val="00A75B60"/>
    <w:rsid w:val="00A7672B"/>
    <w:rsid w:val="00A76C2E"/>
    <w:rsid w:val="00A8136A"/>
    <w:rsid w:val="00A820ED"/>
    <w:rsid w:val="00A82346"/>
    <w:rsid w:val="00A8235C"/>
    <w:rsid w:val="00A82E72"/>
    <w:rsid w:val="00A83665"/>
    <w:rsid w:val="00A83CEF"/>
    <w:rsid w:val="00A83D5D"/>
    <w:rsid w:val="00A84461"/>
    <w:rsid w:val="00A84A96"/>
    <w:rsid w:val="00A84C08"/>
    <w:rsid w:val="00A86FC4"/>
    <w:rsid w:val="00A90691"/>
    <w:rsid w:val="00A9077A"/>
    <w:rsid w:val="00A90C37"/>
    <w:rsid w:val="00A90CB1"/>
    <w:rsid w:val="00A912C4"/>
    <w:rsid w:val="00A923D4"/>
    <w:rsid w:val="00A929A6"/>
    <w:rsid w:val="00A92FF5"/>
    <w:rsid w:val="00A93244"/>
    <w:rsid w:val="00A940FD"/>
    <w:rsid w:val="00A94A4B"/>
    <w:rsid w:val="00A953B3"/>
    <w:rsid w:val="00A95B39"/>
    <w:rsid w:val="00A95CB5"/>
    <w:rsid w:val="00A97364"/>
    <w:rsid w:val="00A9740D"/>
    <w:rsid w:val="00A97ABD"/>
    <w:rsid w:val="00A97EF2"/>
    <w:rsid w:val="00A97F4C"/>
    <w:rsid w:val="00AA012A"/>
    <w:rsid w:val="00AA01E3"/>
    <w:rsid w:val="00AA0999"/>
    <w:rsid w:val="00AA113E"/>
    <w:rsid w:val="00AA1167"/>
    <w:rsid w:val="00AA1699"/>
    <w:rsid w:val="00AA2D40"/>
    <w:rsid w:val="00AA3269"/>
    <w:rsid w:val="00AA3603"/>
    <w:rsid w:val="00AA3F6F"/>
    <w:rsid w:val="00AA56BD"/>
    <w:rsid w:val="00AA5834"/>
    <w:rsid w:val="00AA6209"/>
    <w:rsid w:val="00AA62C0"/>
    <w:rsid w:val="00AA65D5"/>
    <w:rsid w:val="00AA7590"/>
    <w:rsid w:val="00AA7FEC"/>
    <w:rsid w:val="00AB0123"/>
    <w:rsid w:val="00AB056D"/>
    <w:rsid w:val="00AB1281"/>
    <w:rsid w:val="00AB1A06"/>
    <w:rsid w:val="00AB1FBA"/>
    <w:rsid w:val="00AB29E6"/>
    <w:rsid w:val="00AB4671"/>
    <w:rsid w:val="00AB4729"/>
    <w:rsid w:val="00AB4B36"/>
    <w:rsid w:val="00AB4BA6"/>
    <w:rsid w:val="00AB4F15"/>
    <w:rsid w:val="00AB4F19"/>
    <w:rsid w:val="00AB4F66"/>
    <w:rsid w:val="00AB5F2D"/>
    <w:rsid w:val="00AB6258"/>
    <w:rsid w:val="00AB678C"/>
    <w:rsid w:val="00AB6CFA"/>
    <w:rsid w:val="00AB78A1"/>
    <w:rsid w:val="00AC00DD"/>
    <w:rsid w:val="00AC0282"/>
    <w:rsid w:val="00AC0A0A"/>
    <w:rsid w:val="00AC1456"/>
    <w:rsid w:val="00AC17B7"/>
    <w:rsid w:val="00AC2A25"/>
    <w:rsid w:val="00AC326A"/>
    <w:rsid w:val="00AC336F"/>
    <w:rsid w:val="00AC389E"/>
    <w:rsid w:val="00AC39E0"/>
    <w:rsid w:val="00AC3D3D"/>
    <w:rsid w:val="00AC3F2B"/>
    <w:rsid w:val="00AC415B"/>
    <w:rsid w:val="00AC445C"/>
    <w:rsid w:val="00AC4BF6"/>
    <w:rsid w:val="00AC5316"/>
    <w:rsid w:val="00AC53D5"/>
    <w:rsid w:val="00AC61E1"/>
    <w:rsid w:val="00AC67B1"/>
    <w:rsid w:val="00AC7A1D"/>
    <w:rsid w:val="00AD0175"/>
    <w:rsid w:val="00AD056C"/>
    <w:rsid w:val="00AD0571"/>
    <w:rsid w:val="00AD0C98"/>
    <w:rsid w:val="00AD0ED4"/>
    <w:rsid w:val="00AD1157"/>
    <w:rsid w:val="00AD1C20"/>
    <w:rsid w:val="00AD1C21"/>
    <w:rsid w:val="00AD214E"/>
    <w:rsid w:val="00AD2329"/>
    <w:rsid w:val="00AD28BC"/>
    <w:rsid w:val="00AD3004"/>
    <w:rsid w:val="00AD36B8"/>
    <w:rsid w:val="00AD3E47"/>
    <w:rsid w:val="00AD4197"/>
    <w:rsid w:val="00AD4680"/>
    <w:rsid w:val="00AD5712"/>
    <w:rsid w:val="00AD5CB6"/>
    <w:rsid w:val="00AD6A65"/>
    <w:rsid w:val="00AD6D17"/>
    <w:rsid w:val="00AD7E32"/>
    <w:rsid w:val="00AE0D5E"/>
    <w:rsid w:val="00AE106C"/>
    <w:rsid w:val="00AE127D"/>
    <w:rsid w:val="00AE18BD"/>
    <w:rsid w:val="00AE32AE"/>
    <w:rsid w:val="00AE3365"/>
    <w:rsid w:val="00AE4726"/>
    <w:rsid w:val="00AE4995"/>
    <w:rsid w:val="00AE5151"/>
    <w:rsid w:val="00AE6227"/>
    <w:rsid w:val="00AE6389"/>
    <w:rsid w:val="00AE715E"/>
    <w:rsid w:val="00AE72CD"/>
    <w:rsid w:val="00AF08D2"/>
    <w:rsid w:val="00AF09A3"/>
    <w:rsid w:val="00AF0B52"/>
    <w:rsid w:val="00AF0F88"/>
    <w:rsid w:val="00AF1ACA"/>
    <w:rsid w:val="00AF1D01"/>
    <w:rsid w:val="00AF2BDC"/>
    <w:rsid w:val="00AF2FA6"/>
    <w:rsid w:val="00AF3269"/>
    <w:rsid w:val="00AF40BD"/>
    <w:rsid w:val="00AF4840"/>
    <w:rsid w:val="00AF491C"/>
    <w:rsid w:val="00AF49B4"/>
    <w:rsid w:val="00AF4D82"/>
    <w:rsid w:val="00AF572D"/>
    <w:rsid w:val="00AF578C"/>
    <w:rsid w:val="00AF5A7A"/>
    <w:rsid w:val="00AF5C02"/>
    <w:rsid w:val="00AF5EF2"/>
    <w:rsid w:val="00AF63CA"/>
    <w:rsid w:val="00AF6411"/>
    <w:rsid w:val="00AF696A"/>
    <w:rsid w:val="00AF6CEC"/>
    <w:rsid w:val="00AF6F8F"/>
    <w:rsid w:val="00AF73E5"/>
    <w:rsid w:val="00AF73FF"/>
    <w:rsid w:val="00AF7851"/>
    <w:rsid w:val="00AF79B1"/>
    <w:rsid w:val="00AF7FE3"/>
    <w:rsid w:val="00B00010"/>
    <w:rsid w:val="00B00ACA"/>
    <w:rsid w:val="00B01E1C"/>
    <w:rsid w:val="00B026A1"/>
    <w:rsid w:val="00B026AE"/>
    <w:rsid w:val="00B02DE8"/>
    <w:rsid w:val="00B0322D"/>
    <w:rsid w:val="00B03312"/>
    <w:rsid w:val="00B035DF"/>
    <w:rsid w:val="00B03F1C"/>
    <w:rsid w:val="00B04317"/>
    <w:rsid w:val="00B04707"/>
    <w:rsid w:val="00B049AE"/>
    <w:rsid w:val="00B05C4F"/>
    <w:rsid w:val="00B06D97"/>
    <w:rsid w:val="00B07889"/>
    <w:rsid w:val="00B10566"/>
    <w:rsid w:val="00B107C0"/>
    <w:rsid w:val="00B1096A"/>
    <w:rsid w:val="00B10D15"/>
    <w:rsid w:val="00B114C1"/>
    <w:rsid w:val="00B12520"/>
    <w:rsid w:val="00B1275F"/>
    <w:rsid w:val="00B133AE"/>
    <w:rsid w:val="00B13A32"/>
    <w:rsid w:val="00B140FF"/>
    <w:rsid w:val="00B146F3"/>
    <w:rsid w:val="00B14A71"/>
    <w:rsid w:val="00B152F9"/>
    <w:rsid w:val="00B15449"/>
    <w:rsid w:val="00B15F41"/>
    <w:rsid w:val="00B160A0"/>
    <w:rsid w:val="00B16104"/>
    <w:rsid w:val="00B16280"/>
    <w:rsid w:val="00B16C9B"/>
    <w:rsid w:val="00B173D1"/>
    <w:rsid w:val="00B1758D"/>
    <w:rsid w:val="00B17777"/>
    <w:rsid w:val="00B20DDA"/>
    <w:rsid w:val="00B20FAE"/>
    <w:rsid w:val="00B222CE"/>
    <w:rsid w:val="00B22496"/>
    <w:rsid w:val="00B22F4F"/>
    <w:rsid w:val="00B234F2"/>
    <w:rsid w:val="00B23853"/>
    <w:rsid w:val="00B239DC"/>
    <w:rsid w:val="00B23E1F"/>
    <w:rsid w:val="00B2427A"/>
    <w:rsid w:val="00B24650"/>
    <w:rsid w:val="00B24AEF"/>
    <w:rsid w:val="00B25F29"/>
    <w:rsid w:val="00B26961"/>
    <w:rsid w:val="00B26F06"/>
    <w:rsid w:val="00B2700F"/>
    <w:rsid w:val="00B270F7"/>
    <w:rsid w:val="00B304C6"/>
    <w:rsid w:val="00B31A65"/>
    <w:rsid w:val="00B320C7"/>
    <w:rsid w:val="00B3286D"/>
    <w:rsid w:val="00B32901"/>
    <w:rsid w:val="00B32B16"/>
    <w:rsid w:val="00B33883"/>
    <w:rsid w:val="00B341EA"/>
    <w:rsid w:val="00B34231"/>
    <w:rsid w:val="00B34288"/>
    <w:rsid w:val="00B3472B"/>
    <w:rsid w:val="00B358B7"/>
    <w:rsid w:val="00B35AD0"/>
    <w:rsid w:val="00B35CE7"/>
    <w:rsid w:val="00B35F23"/>
    <w:rsid w:val="00B366A3"/>
    <w:rsid w:val="00B36C60"/>
    <w:rsid w:val="00B36E95"/>
    <w:rsid w:val="00B377CD"/>
    <w:rsid w:val="00B37B06"/>
    <w:rsid w:val="00B40884"/>
    <w:rsid w:val="00B40FE9"/>
    <w:rsid w:val="00B41BB7"/>
    <w:rsid w:val="00B41C44"/>
    <w:rsid w:val="00B42223"/>
    <w:rsid w:val="00B42E96"/>
    <w:rsid w:val="00B445C8"/>
    <w:rsid w:val="00B445FF"/>
    <w:rsid w:val="00B45983"/>
    <w:rsid w:val="00B45BAE"/>
    <w:rsid w:val="00B45F33"/>
    <w:rsid w:val="00B47589"/>
    <w:rsid w:val="00B4792E"/>
    <w:rsid w:val="00B47B13"/>
    <w:rsid w:val="00B47D61"/>
    <w:rsid w:val="00B47E7F"/>
    <w:rsid w:val="00B47F30"/>
    <w:rsid w:val="00B50698"/>
    <w:rsid w:val="00B50935"/>
    <w:rsid w:val="00B50DD5"/>
    <w:rsid w:val="00B510E5"/>
    <w:rsid w:val="00B51BB9"/>
    <w:rsid w:val="00B51FEE"/>
    <w:rsid w:val="00B524B6"/>
    <w:rsid w:val="00B52C31"/>
    <w:rsid w:val="00B53E82"/>
    <w:rsid w:val="00B54533"/>
    <w:rsid w:val="00B54958"/>
    <w:rsid w:val="00B55A33"/>
    <w:rsid w:val="00B56DE4"/>
    <w:rsid w:val="00B57F29"/>
    <w:rsid w:val="00B60346"/>
    <w:rsid w:val="00B604DD"/>
    <w:rsid w:val="00B60BEF"/>
    <w:rsid w:val="00B60D93"/>
    <w:rsid w:val="00B61237"/>
    <w:rsid w:val="00B61F9C"/>
    <w:rsid w:val="00B6224F"/>
    <w:rsid w:val="00B62F6D"/>
    <w:rsid w:val="00B63143"/>
    <w:rsid w:val="00B6384F"/>
    <w:rsid w:val="00B63C2A"/>
    <w:rsid w:val="00B64CA4"/>
    <w:rsid w:val="00B65F18"/>
    <w:rsid w:val="00B66665"/>
    <w:rsid w:val="00B6692D"/>
    <w:rsid w:val="00B66CBD"/>
    <w:rsid w:val="00B67184"/>
    <w:rsid w:val="00B67D71"/>
    <w:rsid w:val="00B7055B"/>
    <w:rsid w:val="00B706AC"/>
    <w:rsid w:val="00B70934"/>
    <w:rsid w:val="00B709E6"/>
    <w:rsid w:val="00B71987"/>
    <w:rsid w:val="00B71B45"/>
    <w:rsid w:val="00B71BA4"/>
    <w:rsid w:val="00B720D8"/>
    <w:rsid w:val="00B7268E"/>
    <w:rsid w:val="00B73061"/>
    <w:rsid w:val="00B73591"/>
    <w:rsid w:val="00B73895"/>
    <w:rsid w:val="00B73CA8"/>
    <w:rsid w:val="00B74932"/>
    <w:rsid w:val="00B74F55"/>
    <w:rsid w:val="00B74FAF"/>
    <w:rsid w:val="00B7505F"/>
    <w:rsid w:val="00B7526C"/>
    <w:rsid w:val="00B75647"/>
    <w:rsid w:val="00B75700"/>
    <w:rsid w:val="00B757D7"/>
    <w:rsid w:val="00B75957"/>
    <w:rsid w:val="00B767D9"/>
    <w:rsid w:val="00B76E44"/>
    <w:rsid w:val="00B77029"/>
    <w:rsid w:val="00B7766C"/>
    <w:rsid w:val="00B77970"/>
    <w:rsid w:val="00B77AD2"/>
    <w:rsid w:val="00B77E8F"/>
    <w:rsid w:val="00B802D9"/>
    <w:rsid w:val="00B80830"/>
    <w:rsid w:val="00B80B0F"/>
    <w:rsid w:val="00B81C1A"/>
    <w:rsid w:val="00B81D24"/>
    <w:rsid w:val="00B81DFF"/>
    <w:rsid w:val="00B82257"/>
    <w:rsid w:val="00B82284"/>
    <w:rsid w:val="00B83288"/>
    <w:rsid w:val="00B83B58"/>
    <w:rsid w:val="00B8429E"/>
    <w:rsid w:val="00B8520D"/>
    <w:rsid w:val="00B852AB"/>
    <w:rsid w:val="00B85798"/>
    <w:rsid w:val="00B85831"/>
    <w:rsid w:val="00B85952"/>
    <w:rsid w:val="00B85985"/>
    <w:rsid w:val="00B85FF6"/>
    <w:rsid w:val="00B86020"/>
    <w:rsid w:val="00B86932"/>
    <w:rsid w:val="00B86BD8"/>
    <w:rsid w:val="00B87FC8"/>
    <w:rsid w:val="00B90217"/>
    <w:rsid w:val="00B90906"/>
    <w:rsid w:val="00B90C39"/>
    <w:rsid w:val="00B915C1"/>
    <w:rsid w:val="00B91F19"/>
    <w:rsid w:val="00B91F2C"/>
    <w:rsid w:val="00B92B2C"/>
    <w:rsid w:val="00B933FB"/>
    <w:rsid w:val="00B9348E"/>
    <w:rsid w:val="00B93635"/>
    <w:rsid w:val="00B94032"/>
    <w:rsid w:val="00B94D5A"/>
    <w:rsid w:val="00B95158"/>
    <w:rsid w:val="00B952F9"/>
    <w:rsid w:val="00B95801"/>
    <w:rsid w:val="00B9580D"/>
    <w:rsid w:val="00B96118"/>
    <w:rsid w:val="00B96281"/>
    <w:rsid w:val="00B964C9"/>
    <w:rsid w:val="00B9685E"/>
    <w:rsid w:val="00B96B52"/>
    <w:rsid w:val="00B96BCC"/>
    <w:rsid w:val="00BA0849"/>
    <w:rsid w:val="00BA11E4"/>
    <w:rsid w:val="00BA194D"/>
    <w:rsid w:val="00BA4678"/>
    <w:rsid w:val="00BA486E"/>
    <w:rsid w:val="00BA4AF6"/>
    <w:rsid w:val="00BA50A1"/>
    <w:rsid w:val="00BA58A9"/>
    <w:rsid w:val="00BA5911"/>
    <w:rsid w:val="00BA676D"/>
    <w:rsid w:val="00BA693A"/>
    <w:rsid w:val="00BA699F"/>
    <w:rsid w:val="00BA776E"/>
    <w:rsid w:val="00BA7CF1"/>
    <w:rsid w:val="00BA7D98"/>
    <w:rsid w:val="00BB09DB"/>
    <w:rsid w:val="00BB09F1"/>
    <w:rsid w:val="00BB0DC0"/>
    <w:rsid w:val="00BB1080"/>
    <w:rsid w:val="00BB1163"/>
    <w:rsid w:val="00BB22A2"/>
    <w:rsid w:val="00BB35C8"/>
    <w:rsid w:val="00BB42CD"/>
    <w:rsid w:val="00BB488E"/>
    <w:rsid w:val="00BB4ED1"/>
    <w:rsid w:val="00BB52B5"/>
    <w:rsid w:val="00BB5B0D"/>
    <w:rsid w:val="00BB7332"/>
    <w:rsid w:val="00BB76D4"/>
    <w:rsid w:val="00BC0135"/>
    <w:rsid w:val="00BC0A7F"/>
    <w:rsid w:val="00BC0F7D"/>
    <w:rsid w:val="00BC171B"/>
    <w:rsid w:val="00BC273D"/>
    <w:rsid w:val="00BC278D"/>
    <w:rsid w:val="00BC37EE"/>
    <w:rsid w:val="00BC3956"/>
    <w:rsid w:val="00BC3B6C"/>
    <w:rsid w:val="00BC3C43"/>
    <w:rsid w:val="00BC493F"/>
    <w:rsid w:val="00BC54C5"/>
    <w:rsid w:val="00BC5B70"/>
    <w:rsid w:val="00BC619E"/>
    <w:rsid w:val="00BC6221"/>
    <w:rsid w:val="00BC68F3"/>
    <w:rsid w:val="00BC6F48"/>
    <w:rsid w:val="00BC7251"/>
    <w:rsid w:val="00BC73A2"/>
    <w:rsid w:val="00BC79E5"/>
    <w:rsid w:val="00BC7C4B"/>
    <w:rsid w:val="00BD0553"/>
    <w:rsid w:val="00BD09F2"/>
    <w:rsid w:val="00BD0CC4"/>
    <w:rsid w:val="00BD0F4B"/>
    <w:rsid w:val="00BD19DD"/>
    <w:rsid w:val="00BD1D95"/>
    <w:rsid w:val="00BD2CA5"/>
    <w:rsid w:val="00BD2D0D"/>
    <w:rsid w:val="00BD2D8B"/>
    <w:rsid w:val="00BD2E5B"/>
    <w:rsid w:val="00BD4084"/>
    <w:rsid w:val="00BD436B"/>
    <w:rsid w:val="00BD452C"/>
    <w:rsid w:val="00BD45E1"/>
    <w:rsid w:val="00BD4914"/>
    <w:rsid w:val="00BD4B60"/>
    <w:rsid w:val="00BD5F9A"/>
    <w:rsid w:val="00BD640F"/>
    <w:rsid w:val="00BD68C9"/>
    <w:rsid w:val="00BD69A5"/>
    <w:rsid w:val="00BD72B3"/>
    <w:rsid w:val="00BD7325"/>
    <w:rsid w:val="00BD7C66"/>
    <w:rsid w:val="00BD7C6D"/>
    <w:rsid w:val="00BD7DFC"/>
    <w:rsid w:val="00BE0F05"/>
    <w:rsid w:val="00BE1131"/>
    <w:rsid w:val="00BE2D7B"/>
    <w:rsid w:val="00BE3B51"/>
    <w:rsid w:val="00BE418D"/>
    <w:rsid w:val="00BE5FF6"/>
    <w:rsid w:val="00BE6600"/>
    <w:rsid w:val="00BE6D03"/>
    <w:rsid w:val="00BE726F"/>
    <w:rsid w:val="00BE737E"/>
    <w:rsid w:val="00BE7666"/>
    <w:rsid w:val="00BE7950"/>
    <w:rsid w:val="00BE7A2A"/>
    <w:rsid w:val="00BF09DB"/>
    <w:rsid w:val="00BF0D12"/>
    <w:rsid w:val="00BF0E53"/>
    <w:rsid w:val="00BF1826"/>
    <w:rsid w:val="00BF2967"/>
    <w:rsid w:val="00BF2D3A"/>
    <w:rsid w:val="00BF3B4C"/>
    <w:rsid w:val="00BF4926"/>
    <w:rsid w:val="00BF4B84"/>
    <w:rsid w:val="00BF4C17"/>
    <w:rsid w:val="00BF4F49"/>
    <w:rsid w:val="00BF5C99"/>
    <w:rsid w:val="00BF7796"/>
    <w:rsid w:val="00BF7BF2"/>
    <w:rsid w:val="00C003E0"/>
    <w:rsid w:val="00C009AE"/>
    <w:rsid w:val="00C00A5D"/>
    <w:rsid w:val="00C0148E"/>
    <w:rsid w:val="00C02106"/>
    <w:rsid w:val="00C02596"/>
    <w:rsid w:val="00C02BCD"/>
    <w:rsid w:val="00C033B0"/>
    <w:rsid w:val="00C037BE"/>
    <w:rsid w:val="00C0471A"/>
    <w:rsid w:val="00C04796"/>
    <w:rsid w:val="00C04B21"/>
    <w:rsid w:val="00C05177"/>
    <w:rsid w:val="00C05428"/>
    <w:rsid w:val="00C06334"/>
    <w:rsid w:val="00C072E5"/>
    <w:rsid w:val="00C1094E"/>
    <w:rsid w:val="00C10A28"/>
    <w:rsid w:val="00C12159"/>
    <w:rsid w:val="00C1228E"/>
    <w:rsid w:val="00C1245A"/>
    <w:rsid w:val="00C130B5"/>
    <w:rsid w:val="00C141C7"/>
    <w:rsid w:val="00C14B4B"/>
    <w:rsid w:val="00C14DDE"/>
    <w:rsid w:val="00C14E06"/>
    <w:rsid w:val="00C15F82"/>
    <w:rsid w:val="00C16B9E"/>
    <w:rsid w:val="00C16D34"/>
    <w:rsid w:val="00C178A8"/>
    <w:rsid w:val="00C17933"/>
    <w:rsid w:val="00C179DB"/>
    <w:rsid w:val="00C216DD"/>
    <w:rsid w:val="00C21DCA"/>
    <w:rsid w:val="00C21F9E"/>
    <w:rsid w:val="00C2226B"/>
    <w:rsid w:val="00C231E5"/>
    <w:rsid w:val="00C240B1"/>
    <w:rsid w:val="00C2420E"/>
    <w:rsid w:val="00C24A3C"/>
    <w:rsid w:val="00C24ED0"/>
    <w:rsid w:val="00C258A2"/>
    <w:rsid w:val="00C25983"/>
    <w:rsid w:val="00C25C51"/>
    <w:rsid w:val="00C26249"/>
    <w:rsid w:val="00C27828"/>
    <w:rsid w:val="00C27CB0"/>
    <w:rsid w:val="00C27F50"/>
    <w:rsid w:val="00C30236"/>
    <w:rsid w:val="00C30771"/>
    <w:rsid w:val="00C3086C"/>
    <w:rsid w:val="00C30F63"/>
    <w:rsid w:val="00C31694"/>
    <w:rsid w:val="00C31E38"/>
    <w:rsid w:val="00C320A8"/>
    <w:rsid w:val="00C32243"/>
    <w:rsid w:val="00C32951"/>
    <w:rsid w:val="00C32B7A"/>
    <w:rsid w:val="00C32FBE"/>
    <w:rsid w:val="00C33079"/>
    <w:rsid w:val="00C330F5"/>
    <w:rsid w:val="00C338AB"/>
    <w:rsid w:val="00C33FFC"/>
    <w:rsid w:val="00C34304"/>
    <w:rsid w:val="00C344A4"/>
    <w:rsid w:val="00C34539"/>
    <w:rsid w:val="00C34588"/>
    <w:rsid w:val="00C34660"/>
    <w:rsid w:val="00C3572E"/>
    <w:rsid w:val="00C35FB2"/>
    <w:rsid w:val="00C367A0"/>
    <w:rsid w:val="00C36C3D"/>
    <w:rsid w:val="00C3712F"/>
    <w:rsid w:val="00C3782C"/>
    <w:rsid w:val="00C37937"/>
    <w:rsid w:val="00C37C07"/>
    <w:rsid w:val="00C37C84"/>
    <w:rsid w:val="00C40160"/>
    <w:rsid w:val="00C40165"/>
    <w:rsid w:val="00C40D00"/>
    <w:rsid w:val="00C41586"/>
    <w:rsid w:val="00C419F5"/>
    <w:rsid w:val="00C41BE3"/>
    <w:rsid w:val="00C424C5"/>
    <w:rsid w:val="00C42ECC"/>
    <w:rsid w:val="00C43206"/>
    <w:rsid w:val="00C432E4"/>
    <w:rsid w:val="00C43616"/>
    <w:rsid w:val="00C43FC5"/>
    <w:rsid w:val="00C44026"/>
    <w:rsid w:val="00C447A5"/>
    <w:rsid w:val="00C44BA0"/>
    <w:rsid w:val="00C44C99"/>
    <w:rsid w:val="00C44DAB"/>
    <w:rsid w:val="00C45146"/>
    <w:rsid w:val="00C45231"/>
    <w:rsid w:val="00C45745"/>
    <w:rsid w:val="00C45A07"/>
    <w:rsid w:val="00C45B46"/>
    <w:rsid w:val="00C461A9"/>
    <w:rsid w:val="00C479D7"/>
    <w:rsid w:val="00C47C68"/>
    <w:rsid w:val="00C50071"/>
    <w:rsid w:val="00C515F7"/>
    <w:rsid w:val="00C5169B"/>
    <w:rsid w:val="00C51847"/>
    <w:rsid w:val="00C518B2"/>
    <w:rsid w:val="00C51D04"/>
    <w:rsid w:val="00C51ECD"/>
    <w:rsid w:val="00C51F6C"/>
    <w:rsid w:val="00C527F2"/>
    <w:rsid w:val="00C5299F"/>
    <w:rsid w:val="00C52EE1"/>
    <w:rsid w:val="00C53030"/>
    <w:rsid w:val="00C53117"/>
    <w:rsid w:val="00C534C2"/>
    <w:rsid w:val="00C53C15"/>
    <w:rsid w:val="00C5430A"/>
    <w:rsid w:val="00C54839"/>
    <w:rsid w:val="00C55AF7"/>
    <w:rsid w:val="00C55D20"/>
    <w:rsid w:val="00C565E1"/>
    <w:rsid w:val="00C56743"/>
    <w:rsid w:val="00C56FF6"/>
    <w:rsid w:val="00C57048"/>
    <w:rsid w:val="00C570FD"/>
    <w:rsid w:val="00C57550"/>
    <w:rsid w:val="00C5767E"/>
    <w:rsid w:val="00C57A35"/>
    <w:rsid w:val="00C57A7A"/>
    <w:rsid w:val="00C616EC"/>
    <w:rsid w:val="00C617B6"/>
    <w:rsid w:val="00C61805"/>
    <w:rsid w:val="00C62442"/>
    <w:rsid w:val="00C62946"/>
    <w:rsid w:val="00C62F40"/>
    <w:rsid w:val="00C6390B"/>
    <w:rsid w:val="00C64484"/>
    <w:rsid w:val="00C65A3A"/>
    <w:rsid w:val="00C66F25"/>
    <w:rsid w:val="00C672B5"/>
    <w:rsid w:val="00C7004E"/>
    <w:rsid w:val="00C70C83"/>
    <w:rsid w:val="00C714EA"/>
    <w:rsid w:val="00C7195B"/>
    <w:rsid w:val="00C71FA0"/>
    <w:rsid w:val="00C72833"/>
    <w:rsid w:val="00C728AB"/>
    <w:rsid w:val="00C72B36"/>
    <w:rsid w:val="00C733DF"/>
    <w:rsid w:val="00C7369F"/>
    <w:rsid w:val="00C73915"/>
    <w:rsid w:val="00C74382"/>
    <w:rsid w:val="00C74939"/>
    <w:rsid w:val="00C74F64"/>
    <w:rsid w:val="00C76853"/>
    <w:rsid w:val="00C76BBD"/>
    <w:rsid w:val="00C77886"/>
    <w:rsid w:val="00C779CC"/>
    <w:rsid w:val="00C77ADE"/>
    <w:rsid w:val="00C80C63"/>
    <w:rsid w:val="00C813E0"/>
    <w:rsid w:val="00C817E8"/>
    <w:rsid w:val="00C8220F"/>
    <w:rsid w:val="00C8237E"/>
    <w:rsid w:val="00C82D02"/>
    <w:rsid w:val="00C82E16"/>
    <w:rsid w:val="00C83065"/>
    <w:rsid w:val="00C83310"/>
    <w:rsid w:val="00C84518"/>
    <w:rsid w:val="00C84CCC"/>
    <w:rsid w:val="00C85B7D"/>
    <w:rsid w:val="00C8605A"/>
    <w:rsid w:val="00C861D9"/>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97833"/>
    <w:rsid w:val="00CA05BF"/>
    <w:rsid w:val="00CA0869"/>
    <w:rsid w:val="00CA08DE"/>
    <w:rsid w:val="00CA093D"/>
    <w:rsid w:val="00CA209D"/>
    <w:rsid w:val="00CA22FB"/>
    <w:rsid w:val="00CA2C6B"/>
    <w:rsid w:val="00CA2EEC"/>
    <w:rsid w:val="00CA3D0C"/>
    <w:rsid w:val="00CA5C17"/>
    <w:rsid w:val="00CA6A82"/>
    <w:rsid w:val="00CA6CBE"/>
    <w:rsid w:val="00CA729B"/>
    <w:rsid w:val="00CB0439"/>
    <w:rsid w:val="00CB0BB7"/>
    <w:rsid w:val="00CB0C54"/>
    <w:rsid w:val="00CB14AB"/>
    <w:rsid w:val="00CB2460"/>
    <w:rsid w:val="00CB2539"/>
    <w:rsid w:val="00CB2994"/>
    <w:rsid w:val="00CB2B45"/>
    <w:rsid w:val="00CB2BA7"/>
    <w:rsid w:val="00CB36DE"/>
    <w:rsid w:val="00CB545A"/>
    <w:rsid w:val="00CB5883"/>
    <w:rsid w:val="00CB66E7"/>
    <w:rsid w:val="00CB7A42"/>
    <w:rsid w:val="00CB7B37"/>
    <w:rsid w:val="00CB7BFF"/>
    <w:rsid w:val="00CC019B"/>
    <w:rsid w:val="00CC01DC"/>
    <w:rsid w:val="00CC166E"/>
    <w:rsid w:val="00CC1AF1"/>
    <w:rsid w:val="00CC2FFB"/>
    <w:rsid w:val="00CC3210"/>
    <w:rsid w:val="00CC3AE2"/>
    <w:rsid w:val="00CC3C6C"/>
    <w:rsid w:val="00CC57FE"/>
    <w:rsid w:val="00CC593E"/>
    <w:rsid w:val="00CC5A6A"/>
    <w:rsid w:val="00CC5D01"/>
    <w:rsid w:val="00CC7ABC"/>
    <w:rsid w:val="00CC7C4D"/>
    <w:rsid w:val="00CD077E"/>
    <w:rsid w:val="00CD0A54"/>
    <w:rsid w:val="00CD2C4E"/>
    <w:rsid w:val="00CD2C89"/>
    <w:rsid w:val="00CD382D"/>
    <w:rsid w:val="00CD446A"/>
    <w:rsid w:val="00CD4658"/>
    <w:rsid w:val="00CD4B61"/>
    <w:rsid w:val="00CD4DBF"/>
    <w:rsid w:val="00CD5464"/>
    <w:rsid w:val="00CD57C4"/>
    <w:rsid w:val="00CD5878"/>
    <w:rsid w:val="00CD605D"/>
    <w:rsid w:val="00CD6276"/>
    <w:rsid w:val="00CD63A5"/>
    <w:rsid w:val="00CD70D9"/>
    <w:rsid w:val="00CD7516"/>
    <w:rsid w:val="00CD7595"/>
    <w:rsid w:val="00CD7CBC"/>
    <w:rsid w:val="00CD7E4D"/>
    <w:rsid w:val="00CD7F77"/>
    <w:rsid w:val="00CE06B0"/>
    <w:rsid w:val="00CE0BB3"/>
    <w:rsid w:val="00CE195D"/>
    <w:rsid w:val="00CE1A6D"/>
    <w:rsid w:val="00CE243F"/>
    <w:rsid w:val="00CE28EC"/>
    <w:rsid w:val="00CE2C5B"/>
    <w:rsid w:val="00CE2CB9"/>
    <w:rsid w:val="00CE2DEC"/>
    <w:rsid w:val="00CE2DF9"/>
    <w:rsid w:val="00CE36CF"/>
    <w:rsid w:val="00CE3A8D"/>
    <w:rsid w:val="00CE403C"/>
    <w:rsid w:val="00CE5A49"/>
    <w:rsid w:val="00CE5D9F"/>
    <w:rsid w:val="00CE63B5"/>
    <w:rsid w:val="00CE63FE"/>
    <w:rsid w:val="00CE65E7"/>
    <w:rsid w:val="00CE741C"/>
    <w:rsid w:val="00CF026B"/>
    <w:rsid w:val="00CF032B"/>
    <w:rsid w:val="00CF0819"/>
    <w:rsid w:val="00CF0944"/>
    <w:rsid w:val="00CF0B53"/>
    <w:rsid w:val="00CF1A68"/>
    <w:rsid w:val="00CF2408"/>
    <w:rsid w:val="00CF29EA"/>
    <w:rsid w:val="00CF3051"/>
    <w:rsid w:val="00CF311C"/>
    <w:rsid w:val="00CF3A73"/>
    <w:rsid w:val="00CF3C4B"/>
    <w:rsid w:val="00CF3FEF"/>
    <w:rsid w:val="00CF4A50"/>
    <w:rsid w:val="00CF4ED4"/>
    <w:rsid w:val="00CF61BC"/>
    <w:rsid w:val="00CF6A2D"/>
    <w:rsid w:val="00CF6F6B"/>
    <w:rsid w:val="00CF703C"/>
    <w:rsid w:val="00CF73E1"/>
    <w:rsid w:val="00CF7CD0"/>
    <w:rsid w:val="00CF7D91"/>
    <w:rsid w:val="00CF7E70"/>
    <w:rsid w:val="00D00370"/>
    <w:rsid w:val="00D0063F"/>
    <w:rsid w:val="00D00811"/>
    <w:rsid w:val="00D00936"/>
    <w:rsid w:val="00D00DFF"/>
    <w:rsid w:val="00D00F7E"/>
    <w:rsid w:val="00D0103E"/>
    <w:rsid w:val="00D0126D"/>
    <w:rsid w:val="00D014C7"/>
    <w:rsid w:val="00D014CA"/>
    <w:rsid w:val="00D01C7E"/>
    <w:rsid w:val="00D02205"/>
    <w:rsid w:val="00D0241D"/>
    <w:rsid w:val="00D02C24"/>
    <w:rsid w:val="00D02DF0"/>
    <w:rsid w:val="00D02E4D"/>
    <w:rsid w:val="00D02F33"/>
    <w:rsid w:val="00D033C0"/>
    <w:rsid w:val="00D03F81"/>
    <w:rsid w:val="00D05229"/>
    <w:rsid w:val="00D056AE"/>
    <w:rsid w:val="00D05964"/>
    <w:rsid w:val="00D05BDF"/>
    <w:rsid w:val="00D0629C"/>
    <w:rsid w:val="00D0631E"/>
    <w:rsid w:val="00D0650E"/>
    <w:rsid w:val="00D06BFD"/>
    <w:rsid w:val="00D07103"/>
    <w:rsid w:val="00D074A5"/>
    <w:rsid w:val="00D10153"/>
    <w:rsid w:val="00D10673"/>
    <w:rsid w:val="00D10876"/>
    <w:rsid w:val="00D10A60"/>
    <w:rsid w:val="00D11024"/>
    <w:rsid w:val="00D1256E"/>
    <w:rsid w:val="00D12ADA"/>
    <w:rsid w:val="00D12DC2"/>
    <w:rsid w:val="00D13320"/>
    <w:rsid w:val="00D13946"/>
    <w:rsid w:val="00D13A65"/>
    <w:rsid w:val="00D14176"/>
    <w:rsid w:val="00D157C9"/>
    <w:rsid w:val="00D15B23"/>
    <w:rsid w:val="00D15B31"/>
    <w:rsid w:val="00D160D9"/>
    <w:rsid w:val="00D16848"/>
    <w:rsid w:val="00D17757"/>
    <w:rsid w:val="00D17DD5"/>
    <w:rsid w:val="00D2093A"/>
    <w:rsid w:val="00D20E41"/>
    <w:rsid w:val="00D215F8"/>
    <w:rsid w:val="00D21DB1"/>
    <w:rsid w:val="00D2228C"/>
    <w:rsid w:val="00D22740"/>
    <w:rsid w:val="00D233EA"/>
    <w:rsid w:val="00D235FD"/>
    <w:rsid w:val="00D23FC3"/>
    <w:rsid w:val="00D2433B"/>
    <w:rsid w:val="00D2495F"/>
    <w:rsid w:val="00D24A18"/>
    <w:rsid w:val="00D2656E"/>
    <w:rsid w:val="00D26721"/>
    <w:rsid w:val="00D26827"/>
    <w:rsid w:val="00D2684F"/>
    <w:rsid w:val="00D26B13"/>
    <w:rsid w:val="00D272FB"/>
    <w:rsid w:val="00D2760D"/>
    <w:rsid w:val="00D2767D"/>
    <w:rsid w:val="00D30096"/>
    <w:rsid w:val="00D302AF"/>
    <w:rsid w:val="00D30750"/>
    <w:rsid w:val="00D30DB2"/>
    <w:rsid w:val="00D31CDD"/>
    <w:rsid w:val="00D32D2B"/>
    <w:rsid w:val="00D33030"/>
    <w:rsid w:val="00D33457"/>
    <w:rsid w:val="00D338F2"/>
    <w:rsid w:val="00D33FD3"/>
    <w:rsid w:val="00D35E6D"/>
    <w:rsid w:val="00D360DC"/>
    <w:rsid w:val="00D37279"/>
    <w:rsid w:val="00D3743B"/>
    <w:rsid w:val="00D40914"/>
    <w:rsid w:val="00D40A15"/>
    <w:rsid w:val="00D412A7"/>
    <w:rsid w:val="00D41AE6"/>
    <w:rsid w:val="00D41D31"/>
    <w:rsid w:val="00D42B97"/>
    <w:rsid w:val="00D43473"/>
    <w:rsid w:val="00D435E9"/>
    <w:rsid w:val="00D43798"/>
    <w:rsid w:val="00D43935"/>
    <w:rsid w:val="00D43AF1"/>
    <w:rsid w:val="00D44A7A"/>
    <w:rsid w:val="00D45705"/>
    <w:rsid w:val="00D4572E"/>
    <w:rsid w:val="00D45CF1"/>
    <w:rsid w:val="00D45D25"/>
    <w:rsid w:val="00D460D9"/>
    <w:rsid w:val="00D462F1"/>
    <w:rsid w:val="00D467E3"/>
    <w:rsid w:val="00D47D0F"/>
    <w:rsid w:val="00D50056"/>
    <w:rsid w:val="00D507D6"/>
    <w:rsid w:val="00D50B89"/>
    <w:rsid w:val="00D51296"/>
    <w:rsid w:val="00D51944"/>
    <w:rsid w:val="00D51C27"/>
    <w:rsid w:val="00D5208B"/>
    <w:rsid w:val="00D523F1"/>
    <w:rsid w:val="00D528D8"/>
    <w:rsid w:val="00D529F0"/>
    <w:rsid w:val="00D52E1C"/>
    <w:rsid w:val="00D530F7"/>
    <w:rsid w:val="00D5325E"/>
    <w:rsid w:val="00D532A9"/>
    <w:rsid w:val="00D534DE"/>
    <w:rsid w:val="00D53812"/>
    <w:rsid w:val="00D5398F"/>
    <w:rsid w:val="00D5491E"/>
    <w:rsid w:val="00D5511F"/>
    <w:rsid w:val="00D554AE"/>
    <w:rsid w:val="00D557BC"/>
    <w:rsid w:val="00D55A22"/>
    <w:rsid w:val="00D55BF8"/>
    <w:rsid w:val="00D55C61"/>
    <w:rsid w:val="00D56238"/>
    <w:rsid w:val="00D56C0D"/>
    <w:rsid w:val="00D56C49"/>
    <w:rsid w:val="00D57085"/>
    <w:rsid w:val="00D57857"/>
    <w:rsid w:val="00D60688"/>
    <w:rsid w:val="00D608A5"/>
    <w:rsid w:val="00D60B28"/>
    <w:rsid w:val="00D61B3C"/>
    <w:rsid w:val="00D62410"/>
    <w:rsid w:val="00D62825"/>
    <w:rsid w:val="00D62F02"/>
    <w:rsid w:val="00D63071"/>
    <w:rsid w:val="00D64683"/>
    <w:rsid w:val="00D64C70"/>
    <w:rsid w:val="00D651D4"/>
    <w:rsid w:val="00D65454"/>
    <w:rsid w:val="00D656AD"/>
    <w:rsid w:val="00D6599B"/>
    <w:rsid w:val="00D67090"/>
    <w:rsid w:val="00D70578"/>
    <w:rsid w:val="00D70C1A"/>
    <w:rsid w:val="00D70E08"/>
    <w:rsid w:val="00D71271"/>
    <w:rsid w:val="00D7199F"/>
    <w:rsid w:val="00D71E96"/>
    <w:rsid w:val="00D71FCA"/>
    <w:rsid w:val="00D7255A"/>
    <w:rsid w:val="00D72AE9"/>
    <w:rsid w:val="00D7311A"/>
    <w:rsid w:val="00D738D6"/>
    <w:rsid w:val="00D73A25"/>
    <w:rsid w:val="00D7424B"/>
    <w:rsid w:val="00D744D0"/>
    <w:rsid w:val="00D74763"/>
    <w:rsid w:val="00D74DDB"/>
    <w:rsid w:val="00D74FBA"/>
    <w:rsid w:val="00D7558C"/>
    <w:rsid w:val="00D755EB"/>
    <w:rsid w:val="00D7580B"/>
    <w:rsid w:val="00D75D73"/>
    <w:rsid w:val="00D75E92"/>
    <w:rsid w:val="00D76A89"/>
    <w:rsid w:val="00D77059"/>
    <w:rsid w:val="00D77EA0"/>
    <w:rsid w:val="00D802BA"/>
    <w:rsid w:val="00D80A64"/>
    <w:rsid w:val="00D81DCB"/>
    <w:rsid w:val="00D82043"/>
    <w:rsid w:val="00D82117"/>
    <w:rsid w:val="00D82521"/>
    <w:rsid w:val="00D829CD"/>
    <w:rsid w:val="00D82A88"/>
    <w:rsid w:val="00D82C8B"/>
    <w:rsid w:val="00D831B5"/>
    <w:rsid w:val="00D838D9"/>
    <w:rsid w:val="00D8439F"/>
    <w:rsid w:val="00D857E8"/>
    <w:rsid w:val="00D858E7"/>
    <w:rsid w:val="00D85A1D"/>
    <w:rsid w:val="00D861DE"/>
    <w:rsid w:val="00D86EE9"/>
    <w:rsid w:val="00D87289"/>
    <w:rsid w:val="00D87B38"/>
    <w:rsid w:val="00D87D06"/>
    <w:rsid w:val="00D87E00"/>
    <w:rsid w:val="00D87EEE"/>
    <w:rsid w:val="00D90A4A"/>
    <w:rsid w:val="00D912B0"/>
    <w:rsid w:val="00D9134D"/>
    <w:rsid w:val="00D91405"/>
    <w:rsid w:val="00D919C4"/>
    <w:rsid w:val="00D91BC1"/>
    <w:rsid w:val="00D91C0F"/>
    <w:rsid w:val="00D9248D"/>
    <w:rsid w:val="00D92C7D"/>
    <w:rsid w:val="00D92D20"/>
    <w:rsid w:val="00D93B6C"/>
    <w:rsid w:val="00D93D86"/>
    <w:rsid w:val="00D94A25"/>
    <w:rsid w:val="00D95463"/>
    <w:rsid w:val="00D96759"/>
    <w:rsid w:val="00D96C11"/>
    <w:rsid w:val="00D96F4E"/>
    <w:rsid w:val="00D97011"/>
    <w:rsid w:val="00D972AF"/>
    <w:rsid w:val="00D973E2"/>
    <w:rsid w:val="00D9749E"/>
    <w:rsid w:val="00D97C63"/>
    <w:rsid w:val="00DA046D"/>
    <w:rsid w:val="00DA0C11"/>
    <w:rsid w:val="00DA0FEF"/>
    <w:rsid w:val="00DA12FA"/>
    <w:rsid w:val="00DA2373"/>
    <w:rsid w:val="00DA33A5"/>
    <w:rsid w:val="00DA4235"/>
    <w:rsid w:val="00DA4702"/>
    <w:rsid w:val="00DA4C43"/>
    <w:rsid w:val="00DA6363"/>
    <w:rsid w:val="00DA6832"/>
    <w:rsid w:val="00DA7A03"/>
    <w:rsid w:val="00DB01C3"/>
    <w:rsid w:val="00DB1818"/>
    <w:rsid w:val="00DB1E4B"/>
    <w:rsid w:val="00DB2778"/>
    <w:rsid w:val="00DB2D49"/>
    <w:rsid w:val="00DB2FF4"/>
    <w:rsid w:val="00DB3701"/>
    <w:rsid w:val="00DB4672"/>
    <w:rsid w:val="00DB486A"/>
    <w:rsid w:val="00DB4D6B"/>
    <w:rsid w:val="00DB5078"/>
    <w:rsid w:val="00DB551C"/>
    <w:rsid w:val="00DB5F5D"/>
    <w:rsid w:val="00DB67A6"/>
    <w:rsid w:val="00DB6991"/>
    <w:rsid w:val="00DB6AA1"/>
    <w:rsid w:val="00DB6F1F"/>
    <w:rsid w:val="00DB6FC8"/>
    <w:rsid w:val="00DB7151"/>
    <w:rsid w:val="00DB7F80"/>
    <w:rsid w:val="00DC088D"/>
    <w:rsid w:val="00DC2244"/>
    <w:rsid w:val="00DC2B6C"/>
    <w:rsid w:val="00DC309B"/>
    <w:rsid w:val="00DC32DA"/>
    <w:rsid w:val="00DC3903"/>
    <w:rsid w:val="00DC3AD3"/>
    <w:rsid w:val="00DC3FEC"/>
    <w:rsid w:val="00DC4095"/>
    <w:rsid w:val="00DC467F"/>
    <w:rsid w:val="00DC4816"/>
    <w:rsid w:val="00DC4929"/>
    <w:rsid w:val="00DC4DA2"/>
    <w:rsid w:val="00DC4F88"/>
    <w:rsid w:val="00DC5147"/>
    <w:rsid w:val="00DC525E"/>
    <w:rsid w:val="00DC545D"/>
    <w:rsid w:val="00DC5521"/>
    <w:rsid w:val="00DC61A3"/>
    <w:rsid w:val="00DC61E5"/>
    <w:rsid w:val="00DC63E9"/>
    <w:rsid w:val="00DC69ED"/>
    <w:rsid w:val="00DC6BAC"/>
    <w:rsid w:val="00DC7018"/>
    <w:rsid w:val="00DC7231"/>
    <w:rsid w:val="00DD0513"/>
    <w:rsid w:val="00DD0EE7"/>
    <w:rsid w:val="00DD11F0"/>
    <w:rsid w:val="00DD12DA"/>
    <w:rsid w:val="00DD170F"/>
    <w:rsid w:val="00DD218E"/>
    <w:rsid w:val="00DD3392"/>
    <w:rsid w:val="00DD3A73"/>
    <w:rsid w:val="00DD402C"/>
    <w:rsid w:val="00DD579B"/>
    <w:rsid w:val="00DD60B2"/>
    <w:rsid w:val="00DD6534"/>
    <w:rsid w:val="00DD699C"/>
    <w:rsid w:val="00DD7298"/>
    <w:rsid w:val="00DD788D"/>
    <w:rsid w:val="00DE0E6D"/>
    <w:rsid w:val="00DE13CD"/>
    <w:rsid w:val="00DE2F48"/>
    <w:rsid w:val="00DE3496"/>
    <w:rsid w:val="00DE3516"/>
    <w:rsid w:val="00DE39D0"/>
    <w:rsid w:val="00DE4C36"/>
    <w:rsid w:val="00DE512B"/>
    <w:rsid w:val="00DE521E"/>
    <w:rsid w:val="00DE60D0"/>
    <w:rsid w:val="00DE628D"/>
    <w:rsid w:val="00DE7274"/>
    <w:rsid w:val="00DE7762"/>
    <w:rsid w:val="00DE7A38"/>
    <w:rsid w:val="00DF039D"/>
    <w:rsid w:val="00DF042B"/>
    <w:rsid w:val="00DF165A"/>
    <w:rsid w:val="00DF1CDD"/>
    <w:rsid w:val="00DF1FE2"/>
    <w:rsid w:val="00DF226C"/>
    <w:rsid w:val="00DF2B1F"/>
    <w:rsid w:val="00DF2D63"/>
    <w:rsid w:val="00DF2EF4"/>
    <w:rsid w:val="00DF4AC0"/>
    <w:rsid w:val="00DF4BAC"/>
    <w:rsid w:val="00DF4F27"/>
    <w:rsid w:val="00DF627F"/>
    <w:rsid w:val="00DF62CD"/>
    <w:rsid w:val="00DF6444"/>
    <w:rsid w:val="00DF6509"/>
    <w:rsid w:val="00DF68BE"/>
    <w:rsid w:val="00DF6E72"/>
    <w:rsid w:val="00DF7F9F"/>
    <w:rsid w:val="00E0001E"/>
    <w:rsid w:val="00E0059A"/>
    <w:rsid w:val="00E01158"/>
    <w:rsid w:val="00E021FD"/>
    <w:rsid w:val="00E02491"/>
    <w:rsid w:val="00E02BFE"/>
    <w:rsid w:val="00E0359B"/>
    <w:rsid w:val="00E038DC"/>
    <w:rsid w:val="00E03F1B"/>
    <w:rsid w:val="00E0423E"/>
    <w:rsid w:val="00E04692"/>
    <w:rsid w:val="00E04CC9"/>
    <w:rsid w:val="00E05011"/>
    <w:rsid w:val="00E0606A"/>
    <w:rsid w:val="00E07027"/>
    <w:rsid w:val="00E07AE1"/>
    <w:rsid w:val="00E07BCF"/>
    <w:rsid w:val="00E07D00"/>
    <w:rsid w:val="00E101A9"/>
    <w:rsid w:val="00E104F3"/>
    <w:rsid w:val="00E10D8F"/>
    <w:rsid w:val="00E1129A"/>
    <w:rsid w:val="00E11B9A"/>
    <w:rsid w:val="00E12540"/>
    <w:rsid w:val="00E12652"/>
    <w:rsid w:val="00E12739"/>
    <w:rsid w:val="00E127DC"/>
    <w:rsid w:val="00E12B71"/>
    <w:rsid w:val="00E132EC"/>
    <w:rsid w:val="00E13585"/>
    <w:rsid w:val="00E135AE"/>
    <w:rsid w:val="00E13DCE"/>
    <w:rsid w:val="00E14A52"/>
    <w:rsid w:val="00E14A62"/>
    <w:rsid w:val="00E150FE"/>
    <w:rsid w:val="00E1512A"/>
    <w:rsid w:val="00E15210"/>
    <w:rsid w:val="00E17C46"/>
    <w:rsid w:val="00E20530"/>
    <w:rsid w:val="00E20D04"/>
    <w:rsid w:val="00E21573"/>
    <w:rsid w:val="00E21B35"/>
    <w:rsid w:val="00E2208B"/>
    <w:rsid w:val="00E2245E"/>
    <w:rsid w:val="00E2263A"/>
    <w:rsid w:val="00E229C2"/>
    <w:rsid w:val="00E22CA5"/>
    <w:rsid w:val="00E23ABE"/>
    <w:rsid w:val="00E23B61"/>
    <w:rsid w:val="00E255D9"/>
    <w:rsid w:val="00E2575F"/>
    <w:rsid w:val="00E25A20"/>
    <w:rsid w:val="00E26A37"/>
    <w:rsid w:val="00E26A88"/>
    <w:rsid w:val="00E26CE8"/>
    <w:rsid w:val="00E27B0D"/>
    <w:rsid w:val="00E306DF"/>
    <w:rsid w:val="00E30E12"/>
    <w:rsid w:val="00E30F34"/>
    <w:rsid w:val="00E317A7"/>
    <w:rsid w:val="00E328DC"/>
    <w:rsid w:val="00E32BF2"/>
    <w:rsid w:val="00E32E14"/>
    <w:rsid w:val="00E332A5"/>
    <w:rsid w:val="00E33360"/>
    <w:rsid w:val="00E341B8"/>
    <w:rsid w:val="00E3475E"/>
    <w:rsid w:val="00E35208"/>
    <w:rsid w:val="00E36236"/>
    <w:rsid w:val="00E366D9"/>
    <w:rsid w:val="00E366DC"/>
    <w:rsid w:val="00E37077"/>
    <w:rsid w:val="00E37FDD"/>
    <w:rsid w:val="00E403BB"/>
    <w:rsid w:val="00E4074F"/>
    <w:rsid w:val="00E407D9"/>
    <w:rsid w:val="00E40CF1"/>
    <w:rsid w:val="00E41210"/>
    <w:rsid w:val="00E41684"/>
    <w:rsid w:val="00E41F07"/>
    <w:rsid w:val="00E426E3"/>
    <w:rsid w:val="00E43345"/>
    <w:rsid w:val="00E43507"/>
    <w:rsid w:val="00E439CD"/>
    <w:rsid w:val="00E445C2"/>
    <w:rsid w:val="00E446C2"/>
    <w:rsid w:val="00E44DB6"/>
    <w:rsid w:val="00E4567C"/>
    <w:rsid w:val="00E4612E"/>
    <w:rsid w:val="00E46370"/>
    <w:rsid w:val="00E464AA"/>
    <w:rsid w:val="00E46A1C"/>
    <w:rsid w:val="00E47F1E"/>
    <w:rsid w:val="00E5035B"/>
    <w:rsid w:val="00E508D3"/>
    <w:rsid w:val="00E517FE"/>
    <w:rsid w:val="00E51C99"/>
    <w:rsid w:val="00E51EF0"/>
    <w:rsid w:val="00E520AF"/>
    <w:rsid w:val="00E527EF"/>
    <w:rsid w:val="00E52BAC"/>
    <w:rsid w:val="00E54057"/>
    <w:rsid w:val="00E541C6"/>
    <w:rsid w:val="00E54913"/>
    <w:rsid w:val="00E54A1F"/>
    <w:rsid w:val="00E54A4C"/>
    <w:rsid w:val="00E5663E"/>
    <w:rsid w:val="00E578F6"/>
    <w:rsid w:val="00E601B7"/>
    <w:rsid w:val="00E604D7"/>
    <w:rsid w:val="00E60C48"/>
    <w:rsid w:val="00E60C69"/>
    <w:rsid w:val="00E611FE"/>
    <w:rsid w:val="00E612C1"/>
    <w:rsid w:val="00E61908"/>
    <w:rsid w:val="00E61AEB"/>
    <w:rsid w:val="00E61B3A"/>
    <w:rsid w:val="00E63C49"/>
    <w:rsid w:val="00E6401C"/>
    <w:rsid w:val="00E65304"/>
    <w:rsid w:val="00E657FE"/>
    <w:rsid w:val="00E66191"/>
    <w:rsid w:val="00E66A0D"/>
    <w:rsid w:val="00E674C2"/>
    <w:rsid w:val="00E675BA"/>
    <w:rsid w:val="00E6760D"/>
    <w:rsid w:val="00E72AC4"/>
    <w:rsid w:val="00E72F69"/>
    <w:rsid w:val="00E7363D"/>
    <w:rsid w:val="00E73A47"/>
    <w:rsid w:val="00E73C8D"/>
    <w:rsid w:val="00E7625D"/>
    <w:rsid w:val="00E76409"/>
    <w:rsid w:val="00E76694"/>
    <w:rsid w:val="00E76EAE"/>
    <w:rsid w:val="00E770C1"/>
    <w:rsid w:val="00E77645"/>
    <w:rsid w:val="00E77ACB"/>
    <w:rsid w:val="00E77AD7"/>
    <w:rsid w:val="00E807A9"/>
    <w:rsid w:val="00E80EED"/>
    <w:rsid w:val="00E81407"/>
    <w:rsid w:val="00E81545"/>
    <w:rsid w:val="00E816CA"/>
    <w:rsid w:val="00E82967"/>
    <w:rsid w:val="00E82BEB"/>
    <w:rsid w:val="00E82D81"/>
    <w:rsid w:val="00E83090"/>
    <w:rsid w:val="00E8359B"/>
    <w:rsid w:val="00E83C42"/>
    <w:rsid w:val="00E84000"/>
    <w:rsid w:val="00E84731"/>
    <w:rsid w:val="00E8545B"/>
    <w:rsid w:val="00E8604F"/>
    <w:rsid w:val="00E86720"/>
    <w:rsid w:val="00E87005"/>
    <w:rsid w:val="00E87047"/>
    <w:rsid w:val="00E870E4"/>
    <w:rsid w:val="00E87560"/>
    <w:rsid w:val="00E87B65"/>
    <w:rsid w:val="00E87C3F"/>
    <w:rsid w:val="00E87D15"/>
    <w:rsid w:val="00E87E91"/>
    <w:rsid w:val="00E91296"/>
    <w:rsid w:val="00E916F7"/>
    <w:rsid w:val="00E91877"/>
    <w:rsid w:val="00E91895"/>
    <w:rsid w:val="00E9223B"/>
    <w:rsid w:val="00E92268"/>
    <w:rsid w:val="00E93417"/>
    <w:rsid w:val="00E93CDC"/>
    <w:rsid w:val="00E9415C"/>
    <w:rsid w:val="00E945F7"/>
    <w:rsid w:val="00E94A51"/>
    <w:rsid w:val="00E94F2D"/>
    <w:rsid w:val="00E9568B"/>
    <w:rsid w:val="00E95CCD"/>
    <w:rsid w:val="00E95EE6"/>
    <w:rsid w:val="00E96361"/>
    <w:rsid w:val="00E96FC2"/>
    <w:rsid w:val="00E97006"/>
    <w:rsid w:val="00E97D98"/>
    <w:rsid w:val="00E97FF9"/>
    <w:rsid w:val="00EA0741"/>
    <w:rsid w:val="00EA0754"/>
    <w:rsid w:val="00EA0D1A"/>
    <w:rsid w:val="00EA16FB"/>
    <w:rsid w:val="00EA18BC"/>
    <w:rsid w:val="00EA19BD"/>
    <w:rsid w:val="00EA1AAF"/>
    <w:rsid w:val="00EA1F90"/>
    <w:rsid w:val="00EA297D"/>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0B79"/>
    <w:rsid w:val="00EB10EC"/>
    <w:rsid w:val="00EB12FD"/>
    <w:rsid w:val="00EB1829"/>
    <w:rsid w:val="00EB221A"/>
    <w:rsid w:val="00EB263B"/>
    <w:rsid w:val="00EB2AF4"/>
    <w:rsid w:val="00EB2E9F"/>
    <w:rsid w:val="00EB311F"/>
    <w:rsid w:val="00EB399A"/>
    <w:rsid w:val="00EB3EC1"/>
    <w:rsid w:val="00EB41FB"/>
    <w:rsid w:val="00EB4668"/>
    <w:rsid w:val="00EB477D"/>
    <w:rsid w:val="00EB47BA"/>
    <w:rsid w:val="00EB4DB3"/>
    <w:rsid w:val="00EB5286"/>
    <w:rsid w:val="00EB61D8"/>
    <w:rsid w:val="00EB7CCE"/>
    <w:rsid w:val="00EB7DA3"/>
    <w:rsid w:val="00EB7EF4"/>
    <w:rsid w:val="00EC02C6"/>
    <w:rsid w:val="00EC0474"/>
    <w:rsid w:val="00EC0C21"/>
    <w:rsid w:val="00EC0E17"/>
    <w:rsid w:val="00EC1A5A"/>
    <w:rsid w:val="00EC1D98"/>
    <w:rsid w:val="00EC219A"/>
    <w:rsid w:val="00EC28D6"/>
    <w:rsid w:val="00EC2E35"/>
    <w:rsid w:val="00EC3242"/>
    <w:rsid w:val="00EC3341"/>
    <w:rsid w:val="00EC36F1"/>
    <w:rsid w:val="00EC3CF2"/>
    <w:rsid w:val="00EC3D43"/>
    <w:rsid w:val="00EC4590"/>
    <w:rsid w:val="00EC473E"/>
    <w:rsid w:val="00EC4A25"/>
    <w:rsid w:val="00EC560C"/>
    <w:rsid w:val="00EC578A"/>
    <w:rsid w:val="00EC5A5F"/>
    <w:rsid w:val="00EC5D62"/>
    <w:rsid w:val="00EC5E96"/>
    <w:rsid w:val="00EC60B8"/>
    <w:rsid w:val="00EC651F"/>
    <w:rsid w:val="00EC65BA"/>
    <w:rsid w:val="00EC6612"/>
    <w:rsid w:val="00EC6A82"/>
    <w:rsid w:val="00EC72E4"/>
    <w:rsid w:val="00EC79C6"/>
    <w:rsid w:val="00EC7E3D"/>
    <w:rsid w:val="00EC7ED0"/>
    <w:rsid w:val="00EC7ED9"/>
    <w:rsid w:val="00ED0394"/>
    <w:rsid w:val="00ED095F"/>
    <w:rsid w:val="00ED0D2A"/>
    <w:rsid w:val="00ED0E01"/>
    <w:rsid w:val="00ED2F1B"/>
    <w:rsid w:val="00ED345E"/>
    <w:rsid w:val="00ED4CC0"/>
    <w:rsid w:val="00ED4CEF"/>
    <w:rsid w:val="00ED6764"/>
    <w:rsid w:val="00ED6C7B"/>
    <w:rsid w:val="00ED6E81"/>
    <w:rsid w:val="00ED744C"/>
    <w:rsid w:val="00ED74E6"/>
    <w:rsid w:val="00ED77A0"/>
    <w:rsid w:val="00EE0061"/>
    <w:rsid w:val="00EE01C8"/>
    <w:rsid w:val="00EE0D78"/>
    <w:rsid w:val="00EE11B0"/>
    <w:rsid w:val="00EE188A"/>
    <w:rsid w:val="00EE1B84"/>
    <w:rsid w:val="00EE3B07"/>
    <w:rsid w:val="00EE46AA"/>
    <w:rsid w:val="00EE4CE2"/>
    <w:rsid w:val="00EE50BD"/>
    <w:rsid w:val="00EE5DEB"/>
    <w:rsid w:val="00EE62D0"/>
    <w:rsid w:val="00EE6683"/>
    <w:rsid w:val="00EF07B4"/>
    <w:rsid w:val="00EF0F1D"/>
    <w:rsid w:val="00EF168D"/>
    <w:rsid w:val="00EF18ED"/>
    <w:rsid w:val="00EF28EA"/>
    <w:rsid w:val="00EF2C23"/>
    <w:rsid w:val="00EF3120"/>
    <w:rsid w:val="00EF3CC5"/>
    <w:rsid w:val="00EF3EB2"/>
    <w:rsid w:val="00EF4022"/>
    <w:rsid w:val="00EF4A87"/>
    <w:rsid w:val="00EF4EDA"/>
    <w:rsid w:val="00EF52C9"/>
    <w:rsid w:val="00EF56EC"/>
    <w:rsid w:val="00EF798D"/>
    <w:rsid w:val="00F008EA"/>
    <w:rsid w:val="00F00DEF"/>
    <w:rsid w:val="00F00E2A"/>
    <w:rsid w:val="00F01AB4"/>
    <w:rsid w:val="00F01D9A"/>
    <w:rsid w:val="00F024FD"/>
    <w:rsid w:val="00F025A2"/>
    <w:rsid w:val="00F026F9"/>
    <w:rsid w:val="00F02C61"/>
    <w:rsid w:val="00F03266"/>
    <w:rsid w:val="00F033B1"/>
    <w:rsid w:val="00F03417"/>
    <w:rsid w:val="00F03CE8"/>
    <w:rsid w:val="00F044E9"/>
    <w:rsid w:val="00F04712"/>
    <w:rsid w:val="00F0479E"/>
    <w:rsid w:val="00F052A9"/>
    <w:rsid w:val="00F05DAE"/>
    <w:rsid w:val="00F05F1C"/>
    <w:rsid w:val="00F0648D"/>
    <w:rsid w:val="00F06EA8"/>
    <w:rsid w:val="00F10382"/>
    <w:rsid w:val="00F103C9"/>
    <w:rsid w:val="00F1156A"/>
    <w:rsid w:val="00F119F7"/>
    <w:rsid w:val="00F11A1E"/>
    <w:rsid w:val="00F11B4A"/>
    <w:rsid w:val="00F122D6"/>
    <w:rsid w:val="00F128E2"/>
    <w:rsid w:val="00F129D9"/>
    <w:rsid w:val="00F12C50"/>
    <w:rsid w:val="00F12F8D"/>
    <w:rsid w:val="00F12FB5"/>
    <w:rsid w:val="00F143C0"/>
    <w:rsid w:val="00F145E0"/>
    <w:rsid w:val="00F15122"/>
    <w:rsid w:val="00F15430"/>
    <w:rsid w:val="00F16E56"/>
    <w:rsid w:val="00F17053"/>
    <w:rsid w:val="00F174EE"/>
    <w:rsid w:val="00F176D7"/>
    <w:rsid w:val="00F17828"/>
    <w:rsid w:val="00F20AC0"/>
    <w:rsid w:val="00F20B66"/>
    <w:rsid w:val="00F20FF0"/>
    <w:rsid w:val="00F215B1"/>
    <w:rsid w:val="00F222C4"/>
    <w:rsid w:val="00F224C9"/>
    <w:rsid w:val="00F22B06"/>
    <w:rsid w:val="00F22B79"/>
    <w:rsid w:val="00F22C1F"/>
    <w:rsid w:val="00F22D09"/>
    <w:rsid w:val="00F22EC7"/>
    <w:rsid w:val="00F22F57"/>
    <w:rsid w:val="00F23280"/>
    <w:rsid w:val="00F23721"/>
    <w:rsid w:val="00F244FC"/>
    <w:rsid w:val="00F24577"/>
    <w:rsid w:val="00F24628"/>
    <w:rsid w:val="00F247DB"/>
    <w:rsid w:val="00F24827"/>
    <w:rsid w:val="00F25AB6"/>
    <w:rsid w:val="00F25D51"/>
    <w:rsid w:val="00F27003"/>
    <w:rsid w:val="00F27F54"/>
    <w:rsid w:val="00F30D25"/>
    <w:rsid w:val="00F30F0D"/>
    <w:rsid w:val="00F31D6F"/>
    <w:rsid w:val="00F32108"/>
    <w:rsid w:val="00F322A5"/>
    <w:rsid w:val="00F32B60"/>
    <w:rsid w:val="00F32C10"/>
    <w:rsid w:val="00F3318F"/>
    <w:rsid w:val="00F34227"/>
    <w:rsid w:val="00F344E4"/>
    <w:rsid w:val="00F345A5"/>
    <w:rsid w:val="00F349AE"/>
    <w:rsid w:val="00F34A2D"/>
    <w:rsid w:val="00F352C4"/>
    <w:rsid w:val="00F35ACA"/>
    <w:rsid w:val="00F35AE1"/>
    <w:rsid w:val="00F36E14"/>
    <w:rsid w:val="00F37D5D"/>
    <w:rsid w:val="00F40EF9"/>
    <w:rsid w:val="00F41644"/>
    <w:rsid w:val="00F41A2A"/>
    <w:rsid w:val="00F422B5"/>
    <w:rsid w:val="00F42304"/>
    <w:rsid w:val="00F4272D"/>
    <w:rsid w:val="00F428A0"/>
    <w:rsid w:val="00F42BB8"/>
    <w:rsid w:val="00F42E8F"/>
    <w:rsid w:val="00F43698"/>
    <w:rsid w:val="00F44351"/>
    <w:rsid w:val="00F444C6"/>
    <w:rsid w:val="00F44725"/>
    <w:rsid w:val="00F465E3"/>
    <w:rsid w:val="00F47D87"/>
    <w:rsid w:val="00F47F43"/>
    <w:rsid w:val="00F50877"/>
    <w:rsid w:val="00F511F2"/>
    <w:rsid w:val="00F51A83"/>
    <w:rsid w:val="00F52161"/>
    <w:rsid w:val="00F53042"/>
    <w:rsid w:val="00F5318C"/>
    <w:rsid w:val="00F5343A"/>
    <w:rsid w:val="00F53D87"/>
    <w:rsid w:val="00F54E20"/>
    <w:rsid w:val="00F55088"/>
    <w:rsid w:val="00F55D4A"/>
    <w:rsid w:val="00F56246"/>
    <w:rsid w:val="00F562E1"/>
    <w:rsid w:val="00F567A2"/>
    <w:rsid w:val="00F56B2B"/>
    <w:rsid w:val="00F579D4"/>
    <w:rsid w:val="00F57B7C"/>
    <w:rsid w:val="00F6021D"/>
    <w:rsid w:val="00F60320"/>
    <w:rsid w:val="00F612BD"/>
    <w:rsid w:val="00F621E5"/>
    <w:rsid w:val="00F62768"/>
    <w:rsid w:val="00F62E3E"/>
    <w:rsid w:val="00F62EED"/>
    <w:rsid w:val="00F639BA"/>
    <w:rsid w:val="00F648EB"/>
    <w:rsid w:val="00F64B71"/>
    <w:rsid w:val="00F64EF1"/>
    <w:rsid w:val="00F650DD"/>
    <w:rsid w:val="00F653B8"/>
    <w:rsid w:val="00F65B42"/>
    <w:rsid w:val="00F66873"/>
    <w:rsid w:val="00F66950"/>
    <w:rsid w:val="00F6747D"/>
    <w:rsid w:val="00F67697"/>
    <w:rsid w:val="00F7099B"/>
    <w:rsid w:val="00F71051"/>
    <w:rsid w:val="00F717CC"/>
    <w:rsid w:val="00F71BED"/>
    <w:rsid w:val="00F721F7"/>
    <w:rsid w:val="00F72505"/>
    <w:rsid w:val="00F728BC"/>
    <w:rsid w:val="00F72E89"/>
    <w:rsid w:val="00F72FF6"/>
    <w:rsid w:val="00F7302E"/>
    <w:rsid w:val="00F73988"/>
    <w:rsid w:val="00F74733"/>
    <w:rsid w:val="00F74B84"/>
    <w:rsid w:val="00F75705"/>
    <w:rsid w:val="00F75EF0"/>
    <w:rsid w:val="00F76428"/>
    <w:rsid w:val="00F76FC3"/>
    <w:rsid w:val="00F7784A"/>
    <w:rsid w:val="00F8167B"/>
    <w:rsid w:val="00F819E5"/>
    <w:rsid w:val="00F81A0D"/>
    <w:rsid w:val="00F81DA6"/>
    <w:rsid w:val="00F82392"/>
    <w:rsid w:val="00F828B6"/>
    <w:rsid w:val="00F83118"/>
    <w:rsid w:val="00F83284"/>
    <w:rsid w:val="00F832BB"/>
    <w:rsid w:val="00F83323"/>
    <w:rsid w:val="00F8344E"/>
    <w:rsid w:val="00F83D4D"/>
    <w:rsid w:val="00F83EB8"/>
    <w:rsid w:val="00F83F52"/>
    <w:rsid w:val="00F84945"/>
    <w:rsid w:val="00F8500C"/>
    <w:rsid w:val="00F856C2"/>
    <w:rsid w:val="00F87982"/>
    <w:rsid w:val="00F87C9C"/>
    <w:rsid w:val="00F87DBC"/>
    <w:rsid w:val="00F90392"/>
    <w:rsid w:val="00F90737"/>
    <w:rsid w:val="00F90811"/>
    <w:rsid w:val="00F90A9B"/>
    <w:rsid w:val="00F90B52"/>
    <w:rsid w:val="00F91181"/>
    <w:rsid w:val="00F91354"/>
    <w:rsid w:val="00F914A6"/>
    <w:rsid w:val="00F91560"/>
    <w:rsid w:val="00F92292"/>
    <w:rsid w:val="00F922FB"/>
    <w:rsid w:val="00F925F9"/>
    <w:rsid w:val="00F92774"/>
    <w:rsid w:val="00F9281F"/>
    <w:rsid w:val="00F92C33"/>
    <w:rsid w:val="00F92DDF"/>
    <w:rsid w:val="00F93503"/>
    <w:rsid w:val="00F93C17"/>
    <w:rsid w:val="00F93E52"/>
    <w:rsid w:val="00F94CBB"/>
    <w:rsid w:val="00F94D5B"/>
    <w:rsid w:val="00F94FE7"/>
    <w:rsid w:val="00F9562A"/>
    <w:rsid w:val="00F958D8"/>
    <w:rsid w:val="00F960F0"/>
    <w:rsid w:val="00F9615C"/>
    <w:rsid w:val="00F962B9"/>
    <w:rsid w:val="00F96C70"/>
    <w:rsid w:val="00F9704D"/>
    <w:rsid w:val="00F971F5"/>
    <w:rsid w:val="00F9755F"/>
    <w:rsid w:val="00F97669"/>
    <w:rsid w:val="00F97B07"/>
    <w:rsid w:val="00F97B43"/>
    <w:rsid w:val="00FA0999"/>
    <w:rsid w:val="00FA1266"/>
    <w:rsid w:val="00FA1367"/>
    <w:rsid w:val="00FA13C4"/>
    <w:rsid w:val="00FA1844"/>
    <w:rsid w:val="00FA1ADD"/>
    <w:rsid w:val="00FA1DC3"/>
    <w:rsid w:val="00FA2BCE"/>
    <w:rsid w:val="00FA2C9B"/>
    <w:rsid w:val="00FA2ED7"/>
    <w:rsid w:val="00FA2EEB"/>
    <w:rsid w:val="00FA3064"/>
    <w:rsid w:val="00FA3473"/>
    <w:rsid w:val="00FA3DBD"/>
    <w:rsid w:val="00FA4272"/>
    <w:rsid w:val="00FA4793"/>
    <w:rsid w:val="00FA4DE4"/>
    <w:rsid w:val="00FA4E0C"/>
    <w:rsid w:val="00FA5EB1"/>
    <w:rsid w:val="00FA5F1A"/>
    <w:rsid w:val="00FA5F7D"/>
    <w:rsid w:val="00FA5FED"/>
    <w:rsid w:val="00FA61AC"/>
    <w:rsid w:val="00FA732B"/>
    <w:rsid w:val="00FA755A"/>
    <w:rsid w:val="00FB0BDB"/>
    <w:rsid w:val="00FB1BE8"/>
    <w:rsid w:val="00FB244D"/>
    <w:rsid w:val="00FB37B9"/>
    <w:rsid w:val="00FB38DD"/>
    <w:rsid w:val="00FB4130"/>
    <w:rsid w:val="00FB452D"/>
    <w:rsid w:val="00FB4961"/>
    <w:rsid w:val="00FB4EED"/>
    <w:rsid w:val="00FB5598"/>
    <w:rsid w:val="00FB564F"/>
    <w:rsid w:val="00FB5F8F"/>
    <w:rsid w:val="00FB65B3"/>
    <w:rsid w:val="00FB6683"/>
    <w:rsid w:val="00FB708E"/>
    <w:rsid w:val="00FB71F9"/>
    <w:rsid w:val="00FB7580"/>
    <w:rsid w:val="00FB7D73"/>
    <w:rsid w:val="00FB7E5C"/>
    <w:rsid w:val="00FC002D"/>
    <w:rsid w:val="00FC0097"/>
    <w:rsid w:val="00FC108E"/>
    <w:rsid w:val="00FC117D"/>
    <w:rsid w:val="00FC1192"/>
    <w:rsid w:val="00FC14F8"/>
    <w:rsid w:val="00FC1E0A"/>
    <w:rsid w:val="00FC2472"/>
    <w:rsid w:val="00FC24F2"/>
    <w:rsid w:val="00FC24FF"/>
    <w:rsid w:val="00FC2AE0"/>
    <w:rsid w:val="00FC311F"/>
    <w:rsid w:val="00FC3170"/>
    <w:rsid w:val="00FC3844"/>
    <w:rsid w:val="00FC4221"/>
    <w:rsid w:val="00FC46B9"/>
    <w:rsid w:val="00FC4888"/>
    <w:rsid w:val="00FC49FE"/>
    <w:rsid w:val="00FC4B39"/>
    <w:rsid w:val="00FC53DD"/>
    <w:rsid w:val="00FC58E5"/>
    <w:rsid w:val="00FC5C4F"/>
    <w:rsid w:val="00FC5FF2"/>
    <w:rsid w:val="00FC629B"/>
    <w:rsid w:val="00FC6D6B"/>
    <w:rsid w:val="00FC7A23"/>
    <w:rsid w:val="00FC7AEE"/>
    <w:rsid w:val="00FD1F6E"/>
    <w:rsid w:val="00FD2537"/>
    <w:rsid w:val="00FD351C"/>
    <w:rsid w:val="00FD35A0"/>
    <w:rsid w:val="00FD39FD"/>
    <w:rsid w:val="00FD3BFD"/>
    <w:rsid w:val="00FD3D64"/>
    <w:rsid w:val="00FD43BE"/>
    <w:rsid w:val="00FD496A"/>
    <w:rsid w:val="00FD4B53"/>
    <w:rsid w:val="00FD5834"/>
    <w:rsid w:val="00FD63EF"/>
    <w:rsid w:val="00FD71FC"/>
    <w:rsid w:val="00FD7419"/>
    <w:rsid w:val="00FD7426"/>
    <w:rsid w:val="00FD7510"/>
    <w:rsid w:val="00FD77A5"/>
    <w:rsid w:val="00FE055E"/>
    <w:rsid w:val="00FE06E0"/>
    <w:rsid w:val="00FE0F0E"/>
    <w:rsid w:val="00FE124A"/>
    <w:rsid w:val="00FE14A5"/>
    <w:rsid w:val="00FE20F7"/>
    <w:rsid w:val="00FE289C"/>
    <w:rsid w:val="00FE320A"/>
    <w:rsid w:val="00FE3456"/>
    <w:rsid w:val="00FE40B6"/>
    <w:rsid w:val="00FE45CC"/>
    <w:rsid w:val="00FE53B6"/>
    <w:rsid w:val="00FE5FE5"/>
    <w:rsid w:val="00FE6016"/>
    <w:rsid w:val="00FE6586"/>
    <w:rsid w:val="00FE65A1"/>
    <w:rsid w:val="00FE6979"/>
    <w:rsid w:val="00FE6D87"/>
    <w:rsid w:val="00FE6F7A"/>
    <w:rsid w:val="00FE7172"/>
    <w:rsid w:val="00FE73B3"/>
    <w:rsid w:val="00FE790D"/>
    <w:rsid w:val="00FF0737"/>
    <w:rsid w:val="00FF133A"/>
    <w:rsid w:val="00FF1B1F"/>
    <w:rsid w:val="00FF2862"/>
    <w:rsid w:val="00FF360F"/>
    <w:rsid w:val="00FF3771"/>
    <w:rsid w:val="00FF3A7F"/>
    <w:rsid w:val="00FF3BC0"/>
    <w:rsid w:val="00FF43B1"/>
    <w:rsid w:val="00FF5A83"/>
    <w:rsid w:val="00FF6062"/>
    <w:rsid w:val="00FF60C0"/>
    <w:rsid w:val="00FF63CF"/>
    <w:rsid w:val="00FF640B"/>
    <w:rsid w:val="00FF65F1"/>
    <w:rsid w:val="00FF6955"/>
    <w:rsid w:val="00FF73CC"/>
    <w:rsid w:val="115C4ECC"/>
    <w:rsid w:val="17FB88E3"/>
    <w:rsid w:val="1BEF293E"/>
    <w:rsid w:val="1EEFC7F0"/>
    <w:rsid w:val="1F639748"/>
    <w:rsid w:val="1FFB28E4"/>
    <w:rsid w:val="2ADC0A1F"/>
    <w:rsid w:val="2B1738FC"/>
    <w:rsid w:val="2EBDCA88"/>
    <w:rsid w:val="2F2F3ED9"/>
    <w:rsid w:val="2FB5C39A"/>
    <w:rsid w:val="2FCFD1AF"/>
    <w:rsid w:val="35FE87B2"/>
    <w:rsid w:val="36F7136F"/>
    <w:rsid w:val="37F5E422"/>
    <w:rsid w:val="37F8E94C"/>
    <w:rsid w:val="3BE6E06F"/>
    <w:rsid w:val="3DFD3BBA"/>
    <w:rsid w:val="3DFE5085"/>
    <w:rsid w:val="3EFD263B"/>
    <w:rsid w:val="3EFFC954"/>
    <w:rsid w:val="3F9FC33B"/>
    <w:rsid w:val="3FBFCF46"/>
    <w:rsid w:val="3FEF4F03"/>
    <w:rsid w:val="49D397A5"/>
    <w:rsid w:val="4CEF474C"/>
    <w:rsid w:val="4EDFDD05"/>
    <w:rsid w:val="4FFF629B"/>
    <w:rsid w:val="564F7C78"/>
    <w:rsid w:val="57A7D23C"/>
    <w:rsid w:val="5CEF7F16"/>
    <w:rsid w:val="5EAF9A42"/>
    <w:rsid w:val="5EBCD93C"/>
    <w:rsid w:val="5FCB2CFE"/>
    <w:rsid w:val="5FFE685A"/>
    <w:rsid w:val="657F0CAA"/>
    <w:rsid w:val="6736004B"/>
    <w:rsid w:val="67BF10E5"/>
    <w:rsid w:val="6ADBCA00"/>
    <w:rsid w:val="6BFD8DBD"/>
    <w:rsid w:val="6D7E0EE6"/>
    <w:rsid w:val="6D99B074"/>
    <w:rsid w:val="6EC79543"/>
    <w:rsid w:val="6EF690B7"/>
    <w:rsid w:val="6F8CF4FA"/>
    <w:rsid w:val="6FEFBC61"/>
    <w:rsid w:val="6FFB88DA"/>
    <w:rsid w:val="6FFD3AF2"/>
    <w:rsid w:val="71C4DCA8"/>
    <w:rsid w:val="71E80136"/>
    <w:rsid w:val="73DB1A7B"/>
    <w:rsid w:val="73EE05E4"/>
    <w:rsid w:val="74EF4684"/>
    <w:rsid w:val="75F646D7"/>
    <w:rsid w:val="75F87FA9"/>
    <w:rsid w:val="76EF3758"/>
    <w:rsid w:val="77B67A59"/>
    <w:rsid w:val="77CF7C24"/>
    <w:rsid w:val="77FF0FCE"/>
    <w:rsid w:val="797B4E01"/>
    <w:rsid w:val="79FF30C1"/>
    <w:rsid w:val="7B9CA6DF"/>
    <w:rsid w:val="7BDF3F1F"/>
    <w:rsid w:val="7BEBE17F"/>
    <w:rsid w:val="7BED649A"/>
    <w:rsid w:val="7BFF869A"/>
    <w:rsid w:val="7BFFBFEF"/>
    <w:rsid w:val="7D5EE54A"/>
    <w:rsid w:val="7D7E11E7"/>
    <w:rsid w:val="7D7E8D5A"/>
    <w:rsid w:val="7D7EF60A"/>
    <w:rsid w:val="7DE76A09"/>
    <w:rsid w:val="7DFE4A23"/>
    <w:rsid w:val="7E5B0439"/>
    <w:rsid w:val="7E8C1485"/>
    <w:rsid w:val="7ED63A1D"/>
    <w:rsid w:val="7EFE5FE8"/>
    <w:rsid w:val="7EFF810F"/>
    <w:rsid w:val="7F3F9916"/>
    <w:rsid w:val="7F771B1E"/>
    <w:rsid w:val="7F7B14B8"/>
    <w:rsid w:val="7FCF949A"/>
    <w:rsid w:val="7FDE3CC0"/>
    <w:rsid w:val="7FF55867"/>
    <w:rsid w:val="7FFC4D01"/>
    <w:rsid w:val="7FFF0E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A8663A"/>
  <w15:docId w15:val="{290AA673-3E80-4F97-9220-E379070A6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unhideWhenUsed="1"/>
    <w:lsdException w:name="footer" w:uiPriority="99"/>
    <w:lsdException w:name="caption" w:uiPriority="35" w:unhideWhenUsed="1"/>
    <w:lsdException w:name="annotation reference" w:uiPriority="99" w:qFormat="1"/>
    <w:lsdException w:name="List 5" w:qFormat="1"/>
    <w:lsdException w:name="Title" w:qFormat="1"/>
    <w:lsdException w:name="Default Paragraph Font" w:semiHidden="1" w:uiPriority="1" w:unhideWhenUsed="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80" w:after="10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567" w:hanging="567"/>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240"/>
      <w:outlineLvl w:val="2"/>
    </w:pPr>
    <w:rPr>
      <w:rFonts w:eastAsia="SimSun"/>
      <w:sz w:val="28"/>
      <w:lang w:eastAsia="zh-CN"/>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NormalWeb">
    <w:name w:val="Normal (Web)"/>
    <w:basedOn w:val="Normal"/>
    <w:uiPriority w:val="99"/>
    <w:rPr>
      <w:sz w:val="24"/>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yperlink">
    <w:name w:val="Hyperlink"/>
    <w:basedOn w:val="DefaultParagraphFont"/>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
    <w:name w:val="标题 3 字符"/>
    <w:basedOn w:val="DefaultParagraphFont"/>
    <w:rPr>
      <w:rFonts w:ascii="Arial" w:eastAsia="SimSun"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2">
    <w:name w:val="标题 2 字符"/>
    <w:basedOn w:val="DefaultParagraphFont"/>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lang w:val="en-GB" w:eastAsia="ja-JP"/>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qFormat/>
  </w:style>
  <w:style w:type="character" w:customStyle="1" w:styleId="TAHChar">
    <w:name w:val="TAH Char"/>
    <w:qFormat/>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qFormat/>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qFormat/>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558" w:hangingChars="776" w:hanging="1558"/>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273" w:right="2" w:hangingChars="634" w:hanging="1273"/>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Normal"/>
    <w:qFormat/>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firstLineChars="0" w:firstLine="0"/>
      <w:textAlignment w:val="auto"/>
    </w:pPr>
    <w:rPr>
      <w:rFonts w:cs="Calibri"/>
      <w:b/>
      <w:lang w:eastAsia="en-GB"/>
    </w:rPr>
  </w:style>
  <w:style w:type="paragraph" w:styleId="ListParagraph">
    <w:name w:val="List Paragraph"/>
    <w:basedOn w:val="Normal"/>
    <w:uiPriority w:val="34"/>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paragraph" w:customStyle="1" w:styleId="Doc-title">
    <w:name w:val="Doc-title"/>
    <w:basedOn w:val="Normal"/>
    <w:next w:val="Normal"/>
    <w:link w:val="Doc-titleChar"/>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msolistparagraph0">
    <w:name w:val="msolistparagraph"/>
    <w:basedOn w:val="Normal"/>
    <w:pPr>
      <w:ind w:firstLineChars="200" w:firstLine="420"/>
    </w:pPr>
    <w:rPr>
      <w:lang w:val="en-US" w:eastAsia="zh-CN"/>
    </w:rPr>
  </w:style>
  <w:style w:type="character" w:customStyle="1" w:styleId="Heading3Char">
    <w:name w:val="Heading 3 Char"/>
    <w:basedOn w:val="DefaultParagraphFont"/>
    <w:link w:val="Heading3"/>
    <w:rPr>
      <w:rFonts w:ascii="Arial" w:hAnsi="Arial" w:cs="Arial"/>
      <w:sz w:val="28"/>
      <w:lang w:val="en-US"/>
    </w:rPr>
  </w:style>
  <w:style w:type="paragraph" w:customStyle="1" w:styleId="10">
    <w:name w:val="列出段落1"/>
    <w:basedOn w:val="Normal"/>
    <w:link w:val="Char"/>
    <w:pPr>
      <w:ind w:firstLineChars="200" w:firstLine="420"/>
    </w:pPr>
    <w:rPr>
      <w:lang w:val="en-US" w:eastAsia="zh-CN"/>
    </w:rPr>
  </w:style>
  <w:style w:type="character" w:customStyle="1" w:styleId="Char">
    <w:name w:val="列出段落 Char"/>
    <w:basedOn w:val="DefaultParagraphFont"/>
    <w:link w:val="10"/>
    <w:qFormat/>
    <w:rPr>
      <w:rFonts w:ascii="Times New Roman" w:eastAsia="Times New Roman" w:hAnsi="Times New Roman" w:cs="Times New Roman" w:hint="default"/>
      <w:lang w:val="en-US"/>
    </w:rPr>
  </w:style>
  <w:style w:type="character" w:customStyle="1" w:styleId="Heading2Char">
    <w:name w:val="Heading 2 Char"/>
    <w:basedOn w:val="DefaultParagraphFont"/>
    <w:link w:val="Heading2"/>
    <w:rPr>
      <w:rFonts w:ascii="Calibri Light" w:eastAsia="Yu Gothic Light" w:hAnsi="Calibri Light" w:cs="Times New Roman"/>
      <w:b/>
      <w:bCs/>
      <w:sz w:val="32"/>
      <w:szCs w:val="32"/>
      <w:lang w:val="en-US"/>
    </w:rPr>
  </w:style>
  <w:style w:type="paragraph" w:customStyle="1" w:styleId="Remark-HW">
    <w:name w:val="Remark-HW"/>
    <w:basedOn w:val="NormalWeb"/>
    <w:link w:val="Remark-HW0"/>
    <w:qFormat/>
    <w:pPr>
      <w:ind w:left="992" w:hangingChars="494" w:hanging="992"/>
    </w:pPr>
    <w:rPr>
      <w:b/>
      <w:sz w:val="20"/>
      <w:lang w:val="en-US" w:eastAsia="zh-CN"/>
    </w:rPr>
  </w:style>
  <w:style w:type="character" w:customStyle="1" w:styleId="Remark-HW0">
    <w:name w:val="Remark-HW 字符"/>
    <w:basedOn w:val="Proposal-HWChar"/>
    <w:link w:val="Remark-HW"/>
    <w:rPr>
      <w:rFonts w:eastAsia="Times New Roman"/>
      <w:b/>
      <w:lang w:eastAsia="en-GB"/>
    </w:rPr>
  </w:style>
  <w:style w:type="paragraph" w:customStyle="1" w:styleId="20">
    <w:name w:val="修订2"/>
    <w:hidden/>
    <w:uiPriority w:val="99"/>
    <w:semiHidden/>
    <w:rPr>
      <w:rFonts w:eastAsia="Times New Roman"/>
      <w:lang w:val="en-GB" w:eastAsia="ja-JP"/>
    </w:rPr>
  </w:style>
  <w:style w:type="paragraph" w:customStyle="1" w:styleId="Doc-text2">
    <w:name w:val="Doc-text2"/>
    <w:basedOn w:val="Normal"/>
    <w:link w:val="Doc-text2Char"/>
    <w:qFormat/>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3FDEF8A0-1BAA-4AF3-A3EB-530DD5A70C26}">
  <ds:schemaRefs>
    <ds:schemaRef ds:uri="http://schemas.openxmlformats.org/officeDocument/2006/bibliography"/>
  </ds:schemaRefs>
</ds:datastoreItem>
</file>

<file path=customXml/itemProps2.xml><?xml version="1.0" encoding="utf-8"?>
<ds:datastoreItem xmlns:ds="http://schemas.openxmlformats.org/officeDocument/2006/customXml" ds:itemID="{E4086D1B-6BA6-4957-B172-1CA3F7E4D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4</Pages>
  <Words>1738</Words>
  <Characters>9907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lastModifiedBy>Huawei (Marcin)</cp:lastModifiedBy>
  <cp:revision>33</cp:revision>
  <dcterms:created xsi:type="dcterms:W3CDTF">2025-11-06T03:32:00Z</dcterms:created>
  <dcterms:modified xsi:type="dcterms:W3CDTF">2025-11-07T08:39:00Z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woTemplateTypoMode" linkTarget="0">
    <vt:lpwstr>web</vt:lpwstr>
  </property>
  <property fmtid="{D5CDD505-2E9C-101B-9397-08002B2CF9AE}" pid="8" name="woTemplate" linkTarget="0">
    <vt:i4>1</vt:i4>
  </property>
  <property fmtid="{D5CDD505-2E9C-101B-9397-08002B2CF9AE}" pid="9" name="woTemplateFileNameVisible" linkTarget="0">
    <vt:bool>false</vt:bool>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1762400358</vt:lpwstr>
  </property>
</Properties>
</file>